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899CE" w14:textId="6935D71C" w:rsidR="00E70C6E" w:rsidRDefault="004F320C" w:rsidP="009D0B69">
      <w:pPr>
        <w:spacing w:after="0" w:line="240" w:lineRule="auto"/>
      </w:pPr>
      <w:r>
        <w:rPr>
          <w:noProof/>
        </w:rPr>
        <w:drawing>
          <wp:inline distT="0" distB="0" distL="0" distR="0" wp14:anchorId="558B052A" wp14:editId="31043514">
            <wp:extent cx="1871980" cy="780949"/>
            <wp:effectExtent l="0" t="0" r="0" b="635"/>
            <wp:docPr id="1" name="Picture 1" descr="L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SU logo"/>
                    <pic:cNvPicPr/>
                  </pic:nvPicPr>
                  <pic:blipFill rotWithShape="1">
                    <a:blip r:embed="rId6"/>
                    <a:srcRect l="3206" t="5833" r="2180" b="4518"/>
                    <a:stretch/>
                  </pic:blipFill>
                  <pic:spPr bwMode="auto">
                    <a:xfrm>
                      <a:off x="0" y="0"/>
                      <a:ext cx="1950640" cy="813764"/>
                    </a:xfrm>
                    <a:prstGeom prst="rect">
                      <a:avLst/>
                    </a:prstGeom>
                    <a:ln>
                      <a:noFill/>
                    </a:ln>
                    <a:extLst>
                      <a:ext uri="{53640926-AAD7-44D8-BBD7-CCE9431645EC}">
                        <a14:shadowObscured xmlns:a14="http://schemas.microsoft.com/office/drawing/2010/main"/>
                      </a:ext>
                    </a:extLst>
                  </pic:spPr>
                </pic:pic>
              </a:graphicData>
            </a:graphic>
          </wp:inline>
        </w:drawing>
      </w:r>
      <w:r w:rsidR="0097112E">
        <w:tab/>
      </w:r>
      <w:r w:rsidR="001B7515">
        <w:rPr>
          <w:noProof/>
        </w:rPr>
        <mc:AlternateContent>
          <mc:Choice Requires="wps">
            <w:drawing>
              <wp:inline distT="0" distB="0" distL="0" distR="0" wp14:anchorId="53AAE89A" wp14:editId="6AD6823B">
                <wp:extent cx="3854450" cy="901700"/>
                <wp:effectExtent l="12700" t="12700" r="1905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901700"/>
                        </a:xfrm>
                        <a:prstGeom prst="roundRect">
                          <a:avLst/>
                        </a:prstGeom>
                        <a:solidFill>
                          <a:schemeClr val="accent4">
                            <a:lumMod val="20000"/>
                            <a:lumOff val="80000"/>
                          </a:schemeClr>
                        </a:solidFill>
                        <a:ln w="28575">
                          <a:solidFill>
                            <a:srgbClr val="7030A0"/>
                          </a:solidFill>
                          <a:miter lim="800000"/>
                          <a:headEnd/>
                          <a:tailEnd/>
                        </a:ln>
                      </wps:spPr>
                      <wps:txbx>
                        <w:txbxContent>
                          <w:p w14:paraId="62CC3F8C" w14:textId="77777777" w:rsidR="001B7515" w:rsidRPr="001B7515" w:rsidRDefault="001B7515" w:rsidP="001B7515">
                            <w:pPr>
                              <w:jc w:val="center"/>
                              <w:rPr>
                                <w:rFonts w:ascii="Arial" w:hAnsi="Arial" w:cs="Arial"/>
                              </w:rPr>
                            </w:pPr>
                            <w:r w:rsidRPr="001B7515">
                              <w:rPr>
                                <w:rFonts w:ascii="Arial" w:hAnsi="Arial" w:cs="Arial"/>
                              </w:rPr>
                              <w:t>Board of Regents Support Fund:</w:t>
                            </w:r>
                          </w:p>
                          <w:p w14:paraId="50AECE40" w14:textId="77777777" w:rsidR="001B7515" w:rsidRPr="00642E2F" w:rsidRDefault="00E63863" w:rsidP="001B7515">
                            <w:pPr>
                              <w:jc w:val="center"/>
                              <w:rPr>
                                <w:rFonts w:ascii="Arial" w:hAnsi="Arial" w:cs="Arial"/>
                                <w:b/>
                                <w:color w:val="7030A0"/>
                              </w:rPr>
                            </w:pPr>
                            <w:r>
                              <w:rPr>
                                <w:rFonts w:ascii="Arial" w:hAnsi="Arial" w:cs="Arial"/>
                                <w:b/>
                                <w:color w:val="7030A0"/>
                              </w:rPr>
                              <w:t>Proof-of-Concept/Prototype Initiative (P-o-C/P)</w:t>
                            </w:r>
                          </w:p>
                          <w:p w14:paraId="5D2B58C5" w14:textId="77777777" w:rsidR="001B7515" w:rsidRPr="001B7515" w:rsidRDefault="001B7515" w:rsidP="001B7515">
                            <w:pPr>
                              <w:jc w:val="center"/>
                              <w:rPr>
                                <w:rFonts w:ascii="Arial" w:hAnsi="Arial" w:cs="Arial"/>
                              </w:rPr>
                            </w:pPr>
                            <w:r w:rsidRPr="001B7515">
                              <w:rPr>
                                <w:rFonts w:ascii="Arial" w:hAnsi="Arial" w:cs="Arial"/>
                              </w:rPr>
                              <w:t>At-A-Glance</w:t>
                            </w:r>
                          </w:p>
                        </w:txbxContent>
                      </wps:txbx>
                      <wps:bodyPr rot="0" vert="horz" wrap="square" lIns="91440" tIns="45720" rIns="91440" bIns="45720" anchor="t" anchorCtr="0">
                        <a:noAutofit/>
                      </wps:bodyPr>
                    </wps:wsp>
                  </a:graphicData>
                </a:graphic>
              </wp:inline>
            </w:drawing>
          </mc:Choice>
          <mc:Fallback>
            <w:pict>
              <v:roundrect w14:anchorId="53AAE89A" id="Text Box 2" o:spid="_x0000_s1026" style="width:303.5pt;height:7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" fillcolor="#fff2cc [663]" strokecolor="#7030a0" strokeweight="2.25pt">
                <v:stroke joinstyle="miter"/>
                <v:textbox>
                  <w:txbxContent>
                    <w:p w14:paraId="62CC3F8C" w14:textId="77777777" w:rsidR="001B7515" w:rsidRPr="001B7515" w:rsidRDefault="001B7515" w:rsidP="001B7515">
                      <w:pPr>
                        <w:jc w:val="center"/>
                        <w:rPr>
                          <w:rFonts w:ascii="Arial" w:hAnsi="Arial" w:cs="Arial"/>
                        </w:rPr>
                      </w:pPr>
                      <w:r w:rsidRPr="001B7515">
                        <w:rPr>
                          <w:rFonts w:ascii="Arial" w:hAnsi="Arial" w:cs="Arial"/>
                        </w:rPr>
                        <w:t>Board of Regents Support Fund:</w:t>
                      </w:r>
                    </w:p>
                    <w:p w14:paraId="50AECE40" w14:textId="77777777" w:rsidR="001B7515" w:rsidRPr="00642E2F" w:rsidRDefault="00E63863" w:rsidP="001B7515">
                      <w:pPr>
                        <w:jc w:val="center"/>
                        <w:rPr>
                          <w:rFonts w:ascii="Arial" w:hAnsi="Arial" w:cs="Arial"/>
                          <w:b/>
                          <w:color w:val="7030A0"/>
                        </w:rPr>
                      </w:pPr>
                      <w:r>
                        <w:rPr>
                          <w:rFonts w:ascii="Arial" w:hAnsi="Arial" w:cs="Arial"/>
                          <w:b/>
                          <w:color w:val="7030A0"/>
                        </w:rPr>
                        <w:t>Proof-of-Concept/Prototype Initiative (P-o-C/P)</w:t>
                      </w:r>
                    </w:p>
                    <w:p w14:paraId="5D2B58C5" w14:textId="77777777" w:rsidR="001B7515" w:rsidRPr="001B7515" w:rsidRDefault="001B7515" w:rsidP="001B7515">
                      <w:pPr>
                        <w:jc w:val="center"/>
                        <w:rPr>
                          <w:rFonts w:ascii="Arial" w:hAnsi="Arial" w:cs="Arial"/>
                        </w:rPr>
                      </w:pPr>
                      <w:r w:rsidRPr="001B7515">
                        <w:rPr>
                          <w:rFonts w:ascii="Arial" w:hAnsi="Arial" w:cs="Arial"/>
                        </w:rPr>
                        <w:t>At-A-Glance</w:t>
                      </w:r>
                    </w:p>
                  </w:txbxContent>
                </v:textbox>
                <w10:anchorlock/>
              </v:roundrect>
            </w:pict>
          </mc:Fallback>
        </mc:AlternateContent>
      </w:r>
    </w:p>
    <w:p w14:paraId="518A40A3" w14:textId="77777777" w:rsidR="0097112E" w:rsidRDefault="0097112E" w:rsidP="009D0B69">
      <w:pPr>
        <w:spacing w:after="0" w:line="240" w:lineRule="auto"/>
        <w:rPr>
          <w:b/>
        </w:rPr>
      </w:pPr>
    </w:p>
    <w:p w14:paraId="211152FF" w14:textId="77777777" w:rsidR="00451012" w:rsidRDefault="00642E2F" w:rsidP="00451012">
      <w:pPr>
        <w:spacing w:after="0" w:line="240" w:lineRule="auto"/>
        <w:rPr>
          <w:rFonts w:ascii="Arial" w:hAnsi="Arial" w:cs="Arial"/>
          <w:b/>
          <w:sz w:val="18"/>
          <w:szCs w:val="18"/>
        </w:rPr>
      </w:pPr>
      <w:r w:rsidRPr="00451012">
        <w:rPr>
          <w:rFonts w:ascii="Arial" w:hAnsi="Arial" w:cs="Arial"/>
          <w:b/>
          <w:sz w:val="18"/>
          <w:szCs w:val="18"/>
          <w:u w:val="single"/>
        </w:rPr>
        <w:t>Program Objective</w:t>
      </w:r>
      <w:r w:rsidRPr="007A613B">
        <w:rPr>
          <w:rFonts w:ascii="Arial" w:hAnsi="Arial" w:cs="Arial"/>
          <w:b/>
          <w:sz w:val="18"/>
          <w:szCs w:val="18"/>
        </w:rPr>
        <w:t>:</w:t>
      </w:r>
      <w:r w:rsidR="00451012">
        <w:rPr>
          <w:rFonts w:ascii="Arial" w:hAnsi="Arial" w:cs="Arial"/>
          <w:b/>
          <w:sz w:val="18"/>
          <w:szCs w:val="18"/>
        </w:rPr>
        <w:t xml:space="preserve">  </w:t>
      </w:r>
    </w:p>
    <w:p w14:paraId="30A9CE57" w14:textId="77777777" w:rsidR="00086C05" w:rsidRPr="00451012" w:rsidRDefault="00541ADA" w:rsidP="00451012">
      <w:pPr>
        <w:spacing w:after="0" w:line="240" w:lineRule="auto"/>
        <w:rPr>
          <w:rFonts w:ascii="Arial" w:hAnsi="Arial" w:cs="Arial"/>
          <w:b/>
          <w:sz w:val="18"/>
          <w:szCs w:val="18"/>
        </w:rPr>
      </w:pPr>
      <w:r w:rsidRPr="007A613B">
        <w:rPr>
          <w:rFonts w:ascii="Arial" w:hAnsi="Arial" w:cs="Arial"/>
          <w:sz w:val="18"/>
          <w:szCs w:val="18"/>
        </w:rPr>
        <w:t>Funds science and engineering proposals to enable proof-of-concept activities and/or prototype development with research commercialization and technology transfer potential.</w:t>
      </w:r>
      <w:r w:rsidR="00642EDC">
        <w:rPr>
          <w:rFonts w:ascii="Arial" w:hAnsi="Arial" w:cs="Arial"/>
          <w:sz w:val="18"/>
          <w:szCs w:val="18"/>
        </w:rPr>
        <w:t xml:space="preserve">  </w:t>
      </w:r>
      <w:r w:rsidR="00086C05" w:rsidRPr="007A613B">
        <w:rPr>
          <w:rFonts w:ascii="Arial" w:hAnsi="Arial" w:cs="Arial"/>
          <w:sz w:val="18"/>
          <w:szCs w:val="18"/>
        </w:rPr>
        <w:t xml:space="preserve">All PIs and Co-PIs must be </w:t>
      </w:r>
      <w:r w:rsidR="00086C05" w:rsidRPr="007A613B">
        <w:rPr>
          <w:rFonts w:ascii="Arial" w:hAnsi="Arial" w:cs="Arial"/>
          <w:sz w:val="18"/>
          <w:szCs w:val="18"/>
          <w:u w:val="single"/>
        </w:rPr>
        <w:t>full-time tenured, tenure-track, or research</w:t>
      </w:r>
      <w:r w:rsidR="00086C05" w:rsidRPr="007A613B">
        <w:rPr>
          <w:rFonts w:ascii="Arial" w:hAnsi="Arial" w:cs="Arial"/>
          <w:sz w:val="18"/>
          <w:szCs w:val="18"/>
        </w:rPr>
        <w:t xml:space="preserve"> professors.</w:t>
      </w:r>
    </w:p>
    <w:p w14:paraId="7D5DA0F1" w14:textId="77777777" w:rsidR="00086C05" w:rsidRPr="007A613B" w:rsidRDefault="00086C05" w:rsidP="00086C05">
      <w:pPr>
        <w:spacing w:after="0" w:line="240" w:lineRule="auto"/>
        <w:rPr>
          <w:rFonts w:ascii="Arial" w:hAnsi="Arial" w:cs="Arial"/>
          <w:b/>
          <w:sz w:val="18"/>
          <w:szCs w:val="18"/>
        </w:rPr>
      </w:pPr>
    </w:p>
    <w:tbl>
      <w:tblPr>
        <w:tblStyle w:val="TableGrid"/>
        <w:tblW w:w="0" w:type="auto"/>
        <w:jc w:val="center"/>
        <w:tblLook w:val="04A0" w:firstRow="1" w:lastRow="0" w:firstColumn="1" w:lastColumn="0" w:noHBand="0" w:noVBand="1"/>
      </w:tblPr>
      <w:tblGrid>
        <w:gridCol w:w="5035"/>
        <w:gridCol w:w="4050"/>
      </w:tblGrid>
      <w:tr w:rsidR="00D5559D" w:rsidRPr="007A613B" w14:paraId="7C615864" w14:textId="77777777" w:rsidTr="00607216">
        <w:trPr>
          <w:trHeight w:val="188"/>
          <w:jc w:val="center"/>
        </w:trPr>
        <w:tc>
          <w:tcPr>
            <w:tcW w:w="5035" w:type="dxa"/>
            <w:tcBorders>
              <w:top w:val="single" w:sz="4" w:space="0" w:color="7030A0"/>
              <w:left w:val="single" w:sz="4" w:space="0" w:color="7030A0"/>
              <w:bottom w:val="single" w:sz="4" w:space="0" w:color="7030A0"/>
              <w:right w:val="single" w:sz="4" w:space="0" w:color="7030A0"/>
            </w:tcBorders>
          </w:tcPr>
          <w:p w14:paraId="0BF42661" w14:textId="77777777" w:rsidR="00D5559D" w:rsidRPr="007A613B" w:rsidRDefault="00D5559D" w:rsidP="001536BC">
            <w:pPr>
              <w:rPr>
                <w:rFonts w:ascii="Arial" w:hAnsi="Arial" w:cs="Arial"/>
                <w:b/>
                <w:sz w:val="18"/>
                <w:szCs w:val="18"/>
              </w:rPr>
            </w:pPr>
            <w:r w:rsidRPr="007A613B">
              <w:rPr>
                <w:rFonts w:ascii="Arial" w:hAnsi="Arial" w:cs="Arial"/>
                <w:b/>
                <w:sz w:val="18"/>
                <w:szCs w:val="18"/>
              </w:rPr>
              <w:t>Eligibility</w:t>
            </w:r>
            <w:r w:rsidR="00AE3CCE" w:rsidRPr="007A613B">
              <w:rPr>
                <w:rFonts w:ascii="Arial" w:hAnsi="Arial" w:cs="Arial"/>
                <w:b/>
                <w:sz w:val="18"/>
                <w:szCs w:val="18"/>
              </w:rPr>
              <w:t xml:space="preserve"> – PI/Co-PI c</w:t>
            </w:r>
            <w:r w:rsidR="002D61F5" w:rsidRPr="007A613B">
              <w:rPr>
                <w:rFonts w:ascii="Arial" w:hAnsi="Arial" w:cs="Arial"/>
                <w:b/>
                <w:sz w:val="18"/>
                <w:szCs w:val="18"/>
              </w:rPr>
              <w:t>an serve on a maximum of:</w:t>
            </w:r>
          </w:p>
        </w:tc>
        <w:tc>
          <w:tcPr>
            <w:tcW w:w="4050" w:type="dxa"/>
            <w:tcBorders>
              <w:top w:val="single" w:sz="4" w:space="0" w:color="7030A0"/>
              <w:left w:val="single" w:sz="4" w:space="0" w:color="7030A0"/>
              <w:bottom w:val="single" w:sz="4" w:space="0" w:color="7030A0"/>
              <w:right w:val="single" w:sz="4" w:space="0" w:color="7030A0"/>
            </w:tcBorders>
          </w:tcPr>
          <w:p w14:paraId="30710F36" w14:textId="77777777" w:rsidR="00D5559D" w:rsidRPr="007A613B" w:rsidRDefault="00482703" w:rsidP="001536BC">
            <w:pPr>
              <w:rPr>
                <w:rFonts w:ascii="Arial" w:hAnsi="Arial" w:cs="Arial"/>
                <w:b/>
                <w:sz w:val="18"/>
                <w:szCs w:val="18"/>
              </w:rPr>
            </w:pPr>
            <w:r w:rsidRPr="007A613B">
              <w:rPr>
                <w:rFonts w:ascii="Arial" w:hAnsi="Arial" w:cs="Arial"/>
                <w:b/>
                <w:sz w:val="18"/>
                <w:szCs w:val="18"/>
              </w:rPr>
              <w:t>Project Period:</w:t>
            </w:r>
          </w:p>
        </w:tc>
      </w:tr>
      <w:tr w:rsidR="00E2640F" w:rsidRPr="007A613B" w14:paraId="00CE1D97" w14:textId="77777777" w:rsidTr="000F1FC2">
        <w:trPr>
          <w:trHeight w:val="683"/>
          <w:jc w:val="center"/>
        </w:trPr>
        <w:tc>
          <w:tcPr>
            <w:tcW w:w="5035" w:type="dxa"/>
            <w:tcBorders>
              <w:top w:val="single" w:sz="4" w:space="0" w:color="7030A0"/>
              <w:left w:val="single" w:sz="4" w:space="0" w:color="7030A0"/>
              <w:bottom w:val="single" w:sz="4" w:space="0" w:color="7030A0"/>
              <w:right w:val="single" w:sz="4" w:space="0" w:color="7030A0"/>
            </w:tcBorders>
          </w:tcPr>
          <w:p w14:paraId="3D88E2FF" w14:textId="77777777" w:rsidR="00E2640F" w:rsidRPr="007A613B" w:rsidRDefault="00E2640F" w:rsidP="001536BC">
            <w:pPr>
              <w:rPr>
                <w:rFonts w:ascii="Arial" w:hAnsi="Arial" w:cs="Arial"/>
                <w:sz w:val="18"/>
                <w:szCs w:val="18"/>
              </w:rPr>
            </w:pPr>
            <w:r w:rsidRPr="007A613B">
              <w:rPr>
                <w:rFonts w:ascii="Arial" w:hAnsi="Arial" w:cs="Arial"/>
                <w:sz w:val="18"/>
                <w:szCs w:val="18"/>
              </w:rPr>
              <w:t>2 ITRS</w:t>
            </w:r>
          </w:p>
          <w:p w14:paraId="4779356A" w14:textId="77777777" w:rsidR="00E2640F" w:rsidRPr="007A613B" w:rsidRDefault="00E2640F" w:rsidP="001536BC">
            <w:pPr>
              <w:rPr>
                <w:rFonts w:ascii="Arial" w:hAnsi="Arial" w:cs="Arial"/>
                <w:sz w:val="18"/>
                <w:szCs w:val="18"/>
              </w:rPr>
            </w:pPr>
            <w:r w:rsidRPr="007A613B">
              <w:rPr>
                <w:rFonts w:ascii="Arial" w:hAnsi="Arial" w:cs="Arial"/>
                <w:sz w:val="18"/>
                <w:szCs w:val="18"/>
              </w:rPr>
              <w:t xml:space="preserve">2 P-o-C/P </w:t>
            </w:r>
          </w:p>
          <w:p w14:paraId="1003091D" w14:textId="77777777" w:rsidR="00E2640F" w:rsidRPr="007A613B" w:rsidRDefault="00E2640F" w:rsidP="001536BC">
            <w:pPr>
              <w:rPr>
                <w:rFonts w:ascii="Arial" w:hAnsi="Arial" w:cs="Arial"/>
                <w:sz w:val="18"/>
                <w:szCs w:val="18"/>
              </w:rPr>
            </w:pPr>
            <w:r w:rsidRPr="007A613B">
              <w:rPr>
                <w:rFonts w:ascii="Arial" w:hAnsi="Arial" w:cs="Arial"/>
                <w:sz w:val="18"/>
                <w:szCs w:val="18"/>
              </w:rPr>
              <w:t>Or combination of 2 projects at any one time</w:t>
            </w:r>
          </w:p>
        </w:tc>
        <w:tc>
          <w:tcPr>
            <w:tcW w:w="4050" w:type="dxa"/>
            <w:tcBorders>
              <w:top w:val="single" w:sz="4" w:space="0" w:color="7030A0"/>
              <w:left w:val="single" w:sz="4" w:space="0" w:color="7030A0"/>
              <w:bottom w:val="single" w:sz="4" w:space="0" w:color="7030A0"/>
              <w:right w:val="single" w:sz="4" w:space="0" w:color="7030A0"/>
            </w:tcBorders>
          </w:tcPr>
          <w:p w14:paraId="5F815CB3" w14:textId="1B64F8BE" w:rsidR="00E2640F" w:rsidRPr="007A613B" w:rsidRDefault="00E2640F" w:rsidP="00E37DB5">
            <w:pPr>
              <w:rPr>
                <w:rFonts w:ascii="Arial" w:hAnsi="Arial" w:cs="Arial"/>
                <w:sz w:val="18"/>
                <w:szCs w:val="18"/>
              </w:rPr>
            </w:pPr>
            <w:r w:rsidRPr="007A613B">
              <w:rPr>
                <w:rFonts w:ascii="Arial" w:hAnsi="Arial" w:cs="Arial"/>
                <w:sz w:val="18"/>
                <w:szCs w:val="18"/>
              </w:rPr>
              <w:t xml:space="preserve">1 </w:t>
            </w:r>
            <w:r w:rsidR="00BA41F2" w:rsidRPr="007A613B">
              <w:rPr>
                <w:rFonts w:ascii="Arial" w:hAnsi="Arial" w:cs="Arial"/>
                <w:sz w:val="18"/>
                <w:szCs w:val="18"/>
              </w:rPr>
              <w:t>year</w:t>
            </w:r>
            <w:r w:rsidRPr="007A613B">
              <w:rPr>
                <w:rFonts w:ascii="Arial" w:hAnsi="Arial" w:cs="Arial"/>
                <w:sz w:val="18"/>
                <w:szCs w:val="18"/>
              </w:rPr>
              <w:t xml:space="preserve"> (start date June 1, </w:t>
            </w:r>
            <w:r w:rsidR="002852EB">
              <w:rPr>
                <w:rFonts w:ascii="Arial" w:hAnsi="Arial" w:cs="Arial"/>
                <w:sz w:val="18"/>
                <w:szCs w:val="18"/>
              </w:rPr>
              <w:t>202</w:t>
            </w:r>
            <w:r w:rsidR="0069058D">
              <w:rPr>
                <w:rFonts w:ascii="Arial" w:hAnsi="Arial" w:cs="Arial"/>
                <w:sz w:val="18"/>
                <w:szCs w:val="18"/>
              </w:rPr>
              <w:t>5</w:t>
            </w:r>
            <w:r w:rsidRPr="007A613B">
              <w:rPr>
                <w:rFonts w:ascii="Arial" w:hAnsi="Arial" w:cs="Arial"/>
                <w:sz w:val="18"/>
                <w:szCs w:val="18"/>
              </w:rPr>
              <w:t>)</w:t>
            </w:r>
          </w:p>
        </w:tc>
      </w:tr>
      <w:tr w:rsidR="00D64AA8" w:rsidRPr="007A613B" w14:paraId="683284E5" w14:textId="77777777" w:rsidTr="000F1FC2">
        <w:trPr>
          <w:trHeight w:val="58"/>
          <w:jc w:val="center"/>
        </w:trPr>
        <w:tc>
          <w:tcPr>
            <w:tcW w:w="5035" w:type="dxa"/>
            <w:tcBorders>
              <w:top w:val="single" w:sz="4" w:space="0" w:color="7030A0"/>
              <w:left w:val="single" w:sz="4" w:space="0" w:color="auto"/>
              <w:bottom w:val="nil"/>
              <w:right w:val="single" w:sz="4" w:space="0" w:color="7030A0"/>
            </w:tcBorders>
          </w:tcPr>
          <w:p w14:paraId="7E51E62B" w14:textId="77777777" w:rsidR="00D64AA8" w:rsidRPr="007A613B" w:rsidRDefault="00D64AA8" w:rsidP="001536BC">
            <w:pPr>
              <w:rPr>
                <w:rFonts w:ascii="Arial" w:hAnsi="Arial" w:cs="Arial"/>
                <w:sz w:val="18"/>
                <w:szCs w:val="18"/>
              </w:rPr>
            </w:pPr>
            <w:r w:rsidRPr="007A613B">
              <w:rPr>
                <w:rFonts w:ascii="Arial" w:hAnsi="Arial" w:cs="Arial"/>
                <w:b/>
                <w:sz w:val="18"/>
                <w:szCs w:val="18"/>
              </w:rPr>
              <w:t>Eligible Disciplines:</w:t>
            </w:r>
          </w:p>
        </w:tc>
        <w:tc>
          <w:tcPr>
            <w:tcW w:w="4050" w:type="dxa"/>
            <w:vMerge w:val="restart"/>
            <w:tcBorders>
              <w:top w:val="single" w:sz="4" w:space="0" w:color="7030A0"/>
              <w:left w:val="single" w:sz="4" w:space="0" w:color="7030A0"/>
              <w:right w:val="single" w:sz="4" w:space="0" w:color="7030A0"/>
            </w:tcBorders>
          </w:tcPr>
          <w:p w14:paraId="26F8084B" w14:textId="77777777" w:rsidR="00734A63" w:rsidRDefault="00734A63" w:rsidP="001536BC">
            <w:pPr>
              <w:rPr>
                <w:rFonts w:ascii="Arial" w:hAnsi="Arial" w:cs="Arial"/>
                <w:sz w:val="18"/>
                <w:szCs w:val="18"/>
              </w:rPr>
            </w:pPr>
            <w:r w:rsidRPr="007A613B">
              <w:rPr>
                <w:rFonts w:ascii="Arial" w:hAnsi="Arial" w:cs="Arial"/>
                <w:b/>
                <w:sz w:val="18"/>
                <w:szCs w:val="18"/>
              </w:rPr>
              <w:t>Target Areas:</w:t>
            </w:r>
          </w:p>
          <w:p w14:paraId="1462F041" w14:textId="77777777" w:rsidR="00D64AA8" w:rsidRPr="007A613B" w:rsidRDefault="00D64AA8" w:rsidP="001536BC">
            <w:pPr>
              <w:rPr>
                <w:rFonts w:ascii="Arial" w:hAnsi="Arial" w:cs="Arial"/>
                <w:sz w:val="18"/>
                <w:szCs w:val="18"/>
              </w:rPr>
            </w:pPr>
            <w:r w:rsidRPr="007A613B">
              <w:rPr>
                <w:rFonts w:ascii="Arial" w:hAnsi="Arial" w:cs="Arial"/>
                <w:sz w:val="18"/>
                <w:szCs w:val="18"/>
              </w:rPr>
              <w:t xml:space="preserve">Advanced Materials and Manufacturing </w:t>
            </w:r>
          </w:p>
          <w:p w14:paraId="32A79A46" w14:textId="77777777" w:rsidR="00D64AA8" w:rsidRPr="007A613B" w:rsidRDefault="00D64AA8" w:rsidP="001536BC">
            <w:pPr>
              <w:rPr>
                <w:rFonts w:ascii="Arial" w:hAnsi="Arial" w:cs="Arial"/>
                <w:sz w:val="18"/>
                <w:szCs w:val="18"/>
              </w:rPr>
            </w:pPr>
            <w:r w:rsidRPr="007A613B">
              <w:rPr>
                <w:rFonts w:ascii="Arial" w:hAnsi="Arial" w:cs="Arial"/>
                <w:sz w:val="18"/>
                <w:szCs w:val="18"/>
              </w:rPr>
              <w:t>Life Sciences and Bioengineering</w:t>
            </w:r>
          </w:p>
          <w:p w14:paraId="62D62CCB" w14:textId="77777777" w:rsidR="00D64AA8" w:rsidRPr="007A613B" w:rsidRDefault="00D64AA8" w:rsidP="001536BC">
            <w:pPr>
              <w:rPr>
                <w:rFonts w:ascii="Arial" w:hAnsi="Arial" w:cs="Arial"/>
                <w:sz w:val="18"/>
                <w:szCs w:val="18"/>
              </w:rPr>
            </w:pPr>
            <w:r w:rsidRPr="007A613B">
              <w:rPr>
                <w:rFonts w:ascii="Arial" w:hAnsi="Arial" w:cs="Arial"/>
                <w:sz w:val="18"/>
                <w:szCs w:val="18"/>
              </w:rPr>
              <w:t>Digital Media and Enterprise Software</w:t>
            </w:r>
          </w:p>
          <w:p w14:paraId="4D815EE2" w14:textId="77777777" w:rsidR="00D64AA8" w:rsidRPr="007A613B" w:rsidRDefault="00D64AA8" w:rsidP="001536BC">
            <w:pPr>
              <w:rPr>
                <w:rFonts w:ascii="Arial" w:hAnsi="Arial" w:cs="Arial"/>
                <w:sz w:val="18"/>
                <w:szCs w:val="18"/>
              </w:rPr>
            </w:pPr>
            <w:r w:rsidRPr="007A613B">
              <w:rPr>
                <w:rFonts w:ascii="Arial" w:hAnsi="Arial" w:cs="Arial"/>
                <w:sz w:val="18"/>
                <w:szCs w:val="18"/>
              </w:rPr>
              <w:t>Coastal and Water Management</w:t>
            </w:r>
          </w:p>
          <w:p w14:paraId="7721D698" w14:textId="77777777" w:rsidR="00D64AA8" w:rsidRPr="007A613B" w:rsidRDefault="00D64AA8" w:rsidP="001536BC">
            <w:pPr>
              <w:rPr>
                <w:rFonts w:ascii="Arial" w:hAnsi="Arial" w:cs="Arial"/>
                <w:sz w:val="18"/>
                <w:szCs w:val="18"/>
              </w:rPr>
            </w:pPr>
            <w:r w:rsidRPr="007A613B">
              <w:rPr>
                <w:rFonts w:ascii="Arial" w:hAnsi="Arial" w:cs="Arial"/>
                <w:sz w:val="18"/>
                <w:szCs w:val="18"/>
              </w:rPr>
              <w:t>Clean Technology and Energy</w:t>
            </w:r>
          </w:p>
        </w:tc>
      </w:tr>
      <w:tr w:rsidR="00D64AA8" w:rsidRPr="007A613B" w14:paraId="5A618C07" w14:textId="77777777" w:rsidTr="000F1FC2">
        <w:trPr>
          <w:jc w:val="center"/>
        </w:trPr>
        <w:tc>
          <w:tcPr>
            <w:tcW w:w="5035" w:type="dxa"/>
            <w:tcBorders>
              <w:top w:val="nil"/>
              <w:left w:val="single" w:sz="4" w:space="0" w:color="7030A0"/>
              <w:bottom w:val="single" w:sz="4" w:space="0" w:color="7030A0"/>
              <w:right w:val="single" w:sz="4" w:space="0" w:color="7030A0"/>
            </w:tcBorders>
          </w:tcPr>
          <w:p w14:paraId="752132CF" w14:textId="77777777" w:rsidR="00D64AA8" w:rsidRPr="007A613B" w:rsidRDefault="00D64AA8" w:rsidP="001536BC">
            <w:pPr>
              <w:rPr>
                <w:rFonts w:ascii="Arial" w:hAnsi="Arial" w:cs="Arial"/>
                <w:sz w:val="18"/>
                <w:szCs w:val="18"/>
              </w:rPr>
            </w:pPr>
            <w:r w:rsidRPr="007A613B">
              <w:rPr>
                <w:rFonts w:ascii="Arial" w:hAnsi="Arial" w:cs="Arial"/>
                <w:sz w:val="18"/>
                <w:szCs w:val="18"/>
              </w:rPr>
              <w:t>All disciplines/focus areas are eligible</w:t>
            </w:r>
          </w:p>
          <w:p w14:paraId="15A72570" w14:textId="77777777" w:rsidR="00D64AA8" w:rsidRPr="007A613B" w:rsidRDefault="00D64AA8" w:rsidP="001536BC">
            <w:pPr>
              <w:rPr>
                <w:rFonts w:ascii="Arial" w:hAnsi="Arial" w:cs="Arial"/>
                <w:b/>
                <w:sz w:val="18"/>
                <w:szCs w:val="18"/>
              </w:rPr>
            </w:pPr>
            <w:r w:rsidRPr="007A613B">
              <w:rPr>
                <w:rFonts w:ascii="Arial" w:hAnsi="Arial" w:cs="Arial"/>
                <w:sz w:val="18"/>
                <w:szCs w:val="18"/>
              </w:rPr>
              <w:t>Preference will be given to those listed under Target areas</w:t>
            </w:r>
          </w:p>
        </w:tc>
        <w:tc>
          <w:tcPr>
            <w:tcW w:w="4050" w:type="dxa"/>
            <w:vMerge/>
            <w:tcBorders>
              <w:left w:val="single" w:sz="4" w:space="0" w:color="7030A0"/>
              <w:bottom w:val="single" w:sz="4" w:space="0" w:color="7030A0"/>
              <w:right w:val="single" w:sz="4" w:space="0" w:color="7030A0"/>
            </w:tcBorders>
          </w:tcPr>
          <w:p w14:paraId="48540571" w14:textId="77777777" w:rsidR="00D64AA8" w:rsidRPr="007A613B" w:rsidRDefault="00D64AA8" w:rsidP="001536BC">
            <w:pPr>
              <w:rPr>
                <w:rFonts w:ascii="Arial" w:hAnsi="Arial" w:cs="Arial"/>
                <w:sz w:val="18"/>
                <w:szCs w:val="18"/>
              </w:rPr>
            </w:pPr>
          </w:p>
        </w:tc>
      </w:tr>
      <w:tr w:rsidR="00D64AA8" w:rsidRPr="007A613B" w14:paraId="61CF6356" w14:textId="77777777" w:rsidTr="000F1FC2">
        <w:trPr>
          <w:jc w:val="center"/>
        </w:trPr>
        <w:tc>
          <w:tcPr>
            <w:tcW w:w="5035" w:type="dxa"/>
            <w:tcBorders>
              <w:top w:val="single" w:sz="4" w:space="0" w:color="7030A0"/>
              <w:left w:val="single" w:sz="4" w:space="0" w:color="7030A0"/>
              <w:bottom w:val="single" w:sz="4" w:space="0" w:color="7030A0"/>
              <w:right w:val="nil"/>
            </w:tcBorders>
          </w:tcPr>
          <w:p w14:paraId="6B45C96C" w14:textId="77777777" w:rsidR="00CA4F46" w:rsidRDefault="00CA4F46" w:rsidP="001536BC">
            <w:pPr>
              <w:rPr>
                <w:rFonts w:ascii="Arial" w:hAnsi="Arial" w:cs="Arial"/>
                <w:b/>
                <w:sz w:val="18"/>
                <w:szCs w:val="18"/>
              </w:rPr>
            </w:pPr>
            <w:r w:rsidRPr="007A613B">
              <w:rPr>
                <w:rFonts w:ascii="Arial" w:hAnsi="Arial" w:cs="Arial"/>
                <w:b/>
                <w:sz w:val="18"/>
                <w:szCs w:val="18"/>
              </w:rPr>
              <w:t>Maximum Funding Request:</w:t>
            </w:r>
          </w:p>
          <w:p w14:paraId="6F4D2F1D" w14:textId="77777777" w:rsidR="00D64AA8" w:rsidRPr="007A613B" w:rsidRDefault="00D64AA8" w:rsidP="001536BC">
            <w:pPr>
              <w:rPr>
                <w:rFonts w:ascii="Arial" w:hAnsi="Arial" w:cs="Arial"/>
                <w:sz w:val="18"/>
                <w:szCs w:val="18"/>
              </w:rPr>
            </w:pPr>
            <w:r w:rsidRPr="007A613B">
              <w:rPr>
                <w:rFonts w:ascii="Arial" w:hAnsi="Arial" w:cs="Arial"/>
                <w:sz w:val="18"/>
                <w:szCs w:val="18"/>
              </w:rPr>
              <w:t>Minimum - $10,000</w:t>
            </w:r>
          </w:p>
          <w:p w14:paraId="7F15678A" w14:textId="77777777" w:rsidR="00D64AA8" w:rsidRPr="007A613B" w:rsidRDefault="00D64AA8" w:rsidP="001536BC">
            <w:pPr>
              <w:rPr>
                <w:rFonts w:ascii="Arial" w:hAnsi="Arial" w:cs="Arial"/>
                <w:b/>
                <w:sz w:val="18"/>
                <w:szCs w:val="18"/>
              </w:rPr>
            </w:pPr>
            <w:r w:rsidRPr="007A613B">
              <w:rPr>
                <w:rFonts w:ascii="Arial" w:hAnsi="Arial" w:cs="Arial"/>
                <w:sz w:val="18"/>
                <w:szCs w:val="18"/>
              </w:rPr>
              <w:t>Maximum - $40,000</w:t>
            </w:r>
          </w:p>
        </w:tc>
        <w:tc>
          <w:tcPr>
            <w:tcW w:w="4050" w:type="dxa"/>
            <w:tcBorders>
              <w:top w:val="single" w:sz="4" w:space="0" w:color="7030A0"/>
              <w:left w:val="nil"/>
              <w:bottom w:val="single" w:sz="4" w:space="0" w:color="7030A0"/>
              <w:right w:val="single" w:sz="4" w:space="0" w:color="7030A0"/>
            </w:tcBorders>
          </w:tcPr>
          <w:p w14:paraId="73320AA5" w14:textId="77777777" w:rsidR="00D64AA8" w:rsidRPr="007A613B" w:rsidRDefault="00D64AA8" w:rsidP="001536BC">
            <w:pPr>
              <w:rPr>
                <w:rFonts w:ascii="Arial" w:hAnsi="Arial" w:cs="Arial"/>
                <w:sz w:val="18"/>
                <w:szCs w:val="18"/>
              </w:rPr>
            </w:pPr>
          </w:p>
        </w:tc>
      </w:tr>
    </w:tbl>
    <w:p w14:paraId="6C22BCC5" w14:textId="77777777" w:rsidR="006A7396" w:rsidRPr="007A613B" w:rsidRDefault="006A7396" w:rsidP="001536BC">
      <w:pPr>
        <w:spacing w:after="0" w:line="240" w:lineRule="auto"/>
        <w:rPr>
          <w:rFonts w:ascii="Arial" w:hAnsi="Arial" w:cs="Arial"/>
          <w:sz w:val="18"/>
          <w:szCs w:val="18"/>
          <w:u w:val="single"/>
        </w:rPr>
      </w:pPr>
    </w:p>
    <w:tbl>
      <w:tblPr>
        <w:tblStyle w:val="TableGrid"/>
        <w:tblW w:w="0" w:type="auto"/>
        <w:jc w:val="center"/>
        <w:tblLook w:val="04A0" w:firstRow="1" w:lastRow="0" w:firstColumn="1" w:lastColumn="0" w:noHBand="0" w:noVBand="1"/>
      </w:tblPr>
      <w:tblGrid>
        <w:gridCol w:w="6030"/>
        <w:gridCol w:w="3060"/>
      </w:tblGrid>
      <w:tr w:rsidR="0096399B" w:rsidRPr="007A613B" w14:paraId="77743F45" w14:textId="77777777" w:rsidTr="00CF4BA9">
        <w:trPr>
          <w:jc w:val="center"/>
        </w:trPr>
        <w:tc>
          <w:tcPr>
            <w:tcW w:w="6030" w:type="dxa"/>
            <w:tcBorders>
              <w:top w:val="single" w:sz="4" w:space="0" w:color="7030A0"/>
              <w:left w:val="single" w:sz="4" w:space="0" w:color="7030A0"/>
              <w:bottom w:val="single" w:sz="4" w:space="0" w:color="7030A0"/>
              <w:right w:val="single" w:sz="4" w:space="0" w:color="7030A0"/>
            </w:tcBorders>
          </w:tcPr>
          <w:p w14:paraId="0BB0CC4D" w14:textId="77777777" w:rsidR="0096399B" w:rsidRPr="007A613B" w:rsidRDefault="00E63863" w:rsidP="00E63863">
            <w:pPr>
              <w:rPr>
                <w:rFonts w:ascii="Arial" w:hAnsi="Arial" w:cs="Arial"/>
                <w:b/>
                <w:sz w:val="18"/>
                <w:szCs w:val="18"/>
              </w:rPr>
            </w:pPr>
            <w:r w:rsidRPr="007A613B">
              <w:rPr>
                <w:rFonts w:ascii="Arial" w:hAnsi="Arial" w:cs="Arial"/>
                <w:b/>
                <w:sz w:val="18"/>
                <w:szCs w:val="18"/>
              </w:rPr>
              <w:t>What C</w:t>
            </w:r>
            <w:r w:rsidR="0096399B" w:rsidRPr="007A613B">
              <w:rPr>
                <w:rFonts w:ascii="Arial" w:hAnsi="Arial" w:cs="Arial"/>
                <w:b/>
                <w:sz w:val="18"/>
                <w:szCs w:val="18"/>
              </w:rPr>
              <w:t xml:space="preserve">an </w:t>
            </w:r>
            <w:r w:rsidRPr="007A613B">
              <w:rPr>
                <w:rFonts w:ascii="Arial" w:hAnsi="Arial" w:cs="Arial"/>
                <w:b/>
                <w:sz w:val="18"/>
                <w:szCs w:val="18"/>
              </w:rPr>
              <w:t>P-o-C/P Funds S</w:t>
            </w:r>
            <w:r w:rsidR="0096399B" w:rsidRPr="007A613B">
              <w:rPr>
                <w:rFonts w:ascii="Arial" w:hAnsi="Arial" w:cs="Arial"/>
                <w:b/>
                <w:sz w:val="18"/>
                <w:szCs w:val="18"/>
              </w:rPr>
              <w:t>upport</w:t>
            </w:r>
            <w:r w:rsidR="0088313B" w:rsidRPr="007A613B">
              <w:rPr>
                <w:rFonts w:ascii="Arial" w:hAnsi="Arial" w:cs="Arial"/>
                <w:b/>
                <w:sz w:val="18"/>
                <w:szCs w:val="18"/>
              </w:rPr>
              <w:t>?</w:t>
            </w:r>
          </w:p>
        </w:tc>
        <w:tc>
          <w:tcPr>
            <w:tcW w:w="3060" w:type="dxa"/>
            <w:tcBorders>
              <w:top w:val="single" w:sz="4" w:space="0" w:color="7030A0"/>
              <w:left w:val="single" w:sz="4" w:space="0" w:color="7030A0"/>
              <w:bottom w:val="single" w:sz="4" w:space="0" w:color="7030A0"/>
              <w:right w:val="single" w:sz="4" w:space="0" w:color="7030A0"/>
            </w:tcBorders>
          </w:tcPr>
          <w:p w14:paraId="189A6DD5" w14:textId="77777777" w:rsidR="0096399B" w:rsidRPr="007A613B" w:rsidRDefault="0096399B" w:rsidP="0096399B">
            <w:pPr>
              <w:rPr>
                <w:rFonts w:ascii="Arial" w:hAnsi="Arial" w:cs="Arial"/>
                <w:sz w:val="18"/>
                <w:szCs w:val="18"/>
                <w:u w:val="single"/>
              </w:rPr>
            </w:pPr>
            <w:r w:rsidRPr="007A613B">
              <w:rPr>
                <w:rFonts w:ascii="Arial" w:hAnsi="Arial" w:cs="Arial"/>
                <w:b/>
                <w:sz w:val="18"/>
                <w:szCs w:val="18"/>
              </w:rPr>
              <w:t>W</w:t>
            </w:r>
            <w:r w:rsidR="00E63863" w:rsidRPr="007A613B">
              <w:rPr>
                <w:rFonts w:ascii="Arial" w:hAnsi="Arial" w:cs="Arial"/>
                <w:b/>
                <w:sz w:val="18"/>
                <w:szCs w:val="18"/>
              </w:rPr>
              <w:t>hat F&amp;A Rate Should I U</w:t>
            </w:r>
            <w:r w:rsidRPr="007A613B">
              <w:rPr>
                <w:rFonts w:ascii="Arial" w:hAnsi="Arial" w:cs="Arial"/>
                <w:b/>
                <w:sz w:val="18"/>
                <w:szCs w:val="18"/>
              </w:rPr>
              <w:t>se?</w:t>
            </w:r>
          </w:p>
        </w:tc>
      </w:tr>
      <w:tr w:rsidR="00277F9A" w:rsidRPr="007A613B" w14:paraId="39C06299" w14:textId="77777777" w:rsidTr="00CF4BA9">
        <w:trPr>
          <w:jc w:val="center"/>
        </w:trPr>
        <w:tc>
          <w:tcPr>
            <w:tcW w:w="6030" w:type="dxa"/>
            <w:vMerge w:val="restart"/>
            <w:tcBorders>
              <w:top w:val="single" w:sz="4" w:space="0" w:color="7030A0"/>
              <w:left w:val="single" w:sz="4" w:space="0" w:color="7030A0"/>
              <w:right w:val="single" w:sz="4" w:space="0" w:color="7030A0"/>
            </w:tcBorders>
          </w:tcPr>
          <w:p w14:paraId="41AC316D" w14:textId="77777777" w:rsidR="00277F9A" w:rsidRPr="007A613B" w:rsidRDefault="00277F9A" w:rsidP="00486CFA">
            <w:pPr>
              <w:spacing w:after="40"/>
              <w:rPr>
                <w:rFonts w:ascii="Arial" w:hAnsi="Arial" w:cs="Arial"/>
                <w:sz w:val="18"/>
                <w:szCs w:val="18"/>
              </w:rPr>
            </w:pPr>
            <w:r w:rsidRPr="007A613B">
              <w:rPr>
                <w:rFonts w:ascii="Arial" w:hAnsi="Arial" w:cs="Arial"/>
                <w:sz w:val="18"/>
                <w:szCs w:val="18"/>
              </w:rPr>
              <w:t>PI salary &amp; fringe benefits (</w:t>
            </w:r>
            <w:r w:rsidR="0069167E" w:rsidRPr="007A613B">
              <w:rPr>
                <w:rFonts w:ascii="Arial" w:hAnsi="Arial" w:cs="Arial"/>
                <w:sz w:val="18"/>
                <w:szCs w:val="18"/>
              </w:rPr>
              <w:t>up to 1 academic or summer month</w:t>
            </w:r>
            <w:r w:rsidRPr="007A613B">
              <w:rPr>
                <w:rFonts w:ascii="Arial" w:hAnsi="Arial" w:cs="Arial"/>
                <w:sz w:val="18"/>
                <w:szCs w:val="18"/>
              </w:rPr>
              <w:t>)</w:t>
            </w:r>
          </w:p>
          <w:p w14:paraId="05F10A14" w14:textId="77777777" w:rsidR="00277F9A" w:rsidRPr="007A613B" w:rsidRDefault="00277F9A" w:rsidP="00486CFA">
            <w:pPr>
              <w:spacing w:after="40"/>
              <w:rPr>
                <w:rFonts w:ascii="Arial" w:hAnsi="Arial" w:cs="Arial"/>
                <w:sz w:val="18"/>
                <w:szCs w:val="18"/>
              </w:rPr>
            </w:pPr>
            <w:r w:rsidRPr="007A613B">
              <w:rPr>
                <w:rFonts w:ascii="Arial" w:hAnsi="Arial" w:cs="Arial"/>
                <w:sz w:val="18"/>
                <w:szCs w:val="18"/>
              </w:rPr>
              <w:t>Student and support personnel</w:t>
            </w:r>
          </w:p>
          <w:p w14:paraId="0B1C4ED3" w14:textId="77777777" w:rsidR="00277F9A" w:rsidRPr="007A613B" w:rsidRDefault="00277F9A" w:rsidP="00486CFA">
            <w:pPr>
              <w:spacing w:after="40"/>
              <w:rPr>
                <w:rFonts w:ascii="Arial" w:hAnsi="Arial" w:cs="Arial"/>
                <w:sz w:val="18"/>
                <w:szCs w:val="18"/>
              </w:rPr>
            </w:pPr>
            <w:r w:rsidRPr="007A613B">
              <w:rPr>
                <w:rFonts w:ascii="Arial" w:hAnsi="Arial" w:cs="Arial"/>
                <w:sz w:val="18"/>
                <w:szCs w:val="18"/>
              </w:rPr>
              <w:t>Travel</w:t>
            </w:r>
          </w:p>
          <w:p w14:paraId="5808B8E9" w14:textId="77777777" w:rsidR="00277F9A" w:rsidRPr="007A613B" w:rsidRDefault="00277F9A" w:rsidP="00486CFA">
            <w:pPr>
              <w:spacing w:after="40"/>
              <w:rPr>
                <w:rFonts w:ascii="Arial" w:hAnsi="Arial" w:cs="Arial"/>
                <w:sz w:val="18"/>
                <w:szCs w:val="18"/>
              </w:rPr>
            </w:pPr>
            <w:r w:rsidRPr="007A613B">
              <w:rPr>
                <w:rFonts w:ascii="Arial" w:hAnsi="Arial" w:cs="Arial"/>
                <w:sz w:val="18"/>
                <w:szCs w:val="18"/>
              </w:rPr>
              <w:t>Supplies</w:t>
            </w:r>
          </w:p>
          <w:p w14:paraId="61AAAEB0" w14:textId="77777777" w:rsidR="00277F9A" w:rsidRPr="007A613B" w:rsidRDefault="00277F9A" w:rsidP="00486CFA">
            <w:pPr>
              <w:spacing w:after="40"/>
              <w:rPr>
                <w:rFonts w:ascii="Arial" w:hAnsi="Arial" w:cs="Arial"/>
                <w:sz w:val="18"/>
                <w:szCs w:val="18"/>
              </w:rPr>
            </w:pPr>
            <w:r w:rsidRPr="007A613B">
              <w:rPr>
                <w:rFonts w:ascii="Arial" w:hAnsi="Arial" w:cs="Arial"/>
                <w:sz w:val="18"/>
                <w:szCs w:val="18"/>
              </w:rPr>
              <w:t>Equipment (must include a 25% cash match)</w:t>
            </w:r>
          </w:p>
          <w:p w14:paraId="6BFC934A" w14:textId="77777777" w:rsidR="00277F9A" w:rsidRPr="007A613B" w:rsidRDefault="00277F9A" w:rsidP="00486CFA">
            <w:pPr>
              <w:spacing w:after="40"/>
              <w:rPr>
                <w:rFonts w:ascii="Arial" w:hAnsi="Arial" w:cs="Arial"/>
                <w:sz w:val="18"/>
                <w:szCs w:val="18"/>
              </w:rPr>
            </w:pPr>
            <w:r w:rsidRPr="007A613B">
              <w:rPr>
                <w:rFonts w:ascii="Arial" w:hAnsi="Arial" w:cs="Arial"/>
                <w:sz w:val="18"/>
                <w:szCs w:val="18"/>
              </w:rPr>
              <w:t>Publication costs</w:t>
            </w:r>
          </w:p>
          <w:p w14:paraId="53AB79AA" w14:textId="77777777" w:rsidR="00277F9A" w:rsidRPr="007A613B" w:rsidRDefault="00277F9A" w:rsidP="00486CFA">
            <w:pPr>
              <w:spacing w:after="40"/>
              <w:rPr>
                <w:rFonts w:ascii="Arial" w:hAnsi="Arial" w:cs="Arial"/>
                <w:sz w:val="18"/>
                <w:szCs w:val="18"/>
              </w:rPr>
            </w:pPr>
            <w:r w:rsidRPr="007A613B">
              <w:rPr>
                <w:rFonts w:ascii="Arial" w:hAnsi="Arial" w:cs="Arial"/>
                <w:sz w:val="18"/>
                <w:szCs w:val="18"/>
              </w:rPr>
              <w:t>Other expenses</w:t>
            </w:r>
          </w:p>
        </w:tc>
        <w:tc>
          <w:tcPr>
            <w:tcW w:w="3060" w:type="dxa"/>
            <w:tcBorders>
              <w:top w:val="single" w:sz="4" w:space="0" w:color="7030A0"/>
              <w:left w:val="single" w:sz="4" w:space="0" w:color="7030A0"/>
              <w:bottom w:val="nil"/>
              <w:right w:val="single" w:sz="4" w:space="0" w:color="7030A0"/>
            </w:tcBorders>
          </w:tcPr>
          <w:p w14:paraId="74674B4B" w14:textId="77777777" w:rsidR="00277F9A" w:rsidRPr="007A613B" w:rsidRDefault="00277F9A" w:rsidP="00412F8C">
            <w:pPr>
              <w:rPr>
                <w:rFonts w:ascii="Arial" w:hAnsi="Arial" w:cs="Arial"/>
                <w:i/>
                <w:sz w:val="18"/>
                <w:szCs w:val="18"/>
              </w:rPr>
            </w:pPr>
            <w:r w:rsidRPr="007A613B">
              <w:rPr>
                <w:rFonts w:ascii="Arial" w:hAnsi="Arial" w:cs="Arial"/>
                <w:i/>
                <w:color w:val="7030A0"/>
                <w:sz w:val="18"/>
                <w:szCs w:val="18"/>
              </w:rPr>
              <w:t>Requested Funds</w:t>
            </w:r>
            <w:r w:rsidR="009E3C34" w:rsidRPr="007A613B">
              <w:rPr>
                <w:rFonts w:ascii="Arial" w:hAnsi="Arial" w:cs="Arial"/>
                <w:i/>
                <w:color w:val="7030A0"/>
                <w:sz w:val="18"/>
                <w:szCs w:val="18"/>
              </w:rPr>
              <w:t>*</w:t>
            </w:r>
            <w:r w:rsidRPr="007A613B">
              <w:rPr>
                <w:rFonts w:ascii="Arial" w:hAnsi="Arial" w:cs="Arial"/>
                <w:i/>
                <w:color w:val="7030A0"/>
                <w:sz w:val="18"/>
                <w:szCs w:val="18"/>
              </w:rPr>
              <w:t xml:space="preserve"> </w:t>
            </w:r>
          </w:p>
        </w:tc>
      </w:tr>
      <w:tr w:rsidR="00277F9A" w:rsidRPr="007A613B" w14:paraId="39A73FAD" w14:textId="77777777" w:rsidTr="00CF4BA9">
        <w:trPr>
          <w:trHeight w:val="269"/>
          <w:jc w:val="center"/>
        </w:trPr>
        <w:tc>
          <w:tcPr>
            <w:tcW w:w="6030" w:type="dxa"/>
            <w:vMerge/>
            <w:tcBorders>
              <w:left w:val="single" w:sz="4" w:space="0" w:color="7030A0"/>
              <w:right w:val="single" w:sz="4" w:space="0" w:color="7030A0"/>
            </w:tcBorders>
          </w:tcPr>
          <w:p w14:paraId="24936638" w14:textId="77777777" w:rsidR="00277F9A" w:rsidRPr="007A613B" w:rsidRDefault="00277F9A" w:rsidP="001536BC">
            <w:pPr>
              <w:rPr>
                <w:rFonts w:ascii="Arial" w:hAnsi="Arial" w:cs="Arial"/>
                <w:sz w:val="18"/>
                <w:szCs w:val="18"/>
              </w:rPr>
            </w:pPr>
          </w:p>
        </w:tc>
        <w:tc>
          <w:tcPr>
            <w:tcW w:w="3060" w:type="dxa"/>
            <w:tcBorders>
              <w:top w:val="nil"/>
              <w:left w:val="single" w:sz="4" w:space="0" w:color="7030A0"/>
              <w:bottom w:val="nil"/>
              <w:right w:val="single" w:sz="4" w:space="0" w:color="7030A0"/>
            </w:tcBorders>
          </w:tcPr>
          <w:p w14:paraId="45C535A1" w14:textId="77777777" w:rsidR="00277F9A" w:rsidRPr="007A613B" w:rsidRDefault="00277F9A" w:rsidP="001536BC">
            <w:pPr>
              <w:rPr>
                <w:rFonts w:ascii="Arial" w:hAnsi="Arial" w:cs="Arial"/>
                <w:sz w:val="18"/>
                <w:szCs w:val="18"/>
              </w:rPr>
            </w:pPr>
            <w:r w:rsidRPr="007A613B">
              <w:rPr>
                <w:rFonts w:ascii="Arial" w:hAnsi="Arial" w:cs="Arial"/>
                <w:sz w:val="18"/>
                <w:szCs w:val="18"/>
              </w:rPr>
              <w:t xml:space="preserve">25% of SWF </w:t>
            </w:r>
          </w:p>
        </w:tc>
      </w:tr>
      <w:tr w:rsidR="009E3C34" w:rsidRPr="007A613B" w14:paraId="32513001" w14:textId="77777777" w:rsidTr="00CF4BA9">
        <w:trPr>
          <w:jc w:val="center"/>
        </w:trPr>
        <w:tc>
          <w:tcPr>
            <w:tcW w:w="6030" w:type="dxa"/>
            <w:vMerge/>
            <w:tcBorders>
              <w:left w:val="single" w:sz="4" w:space="0" w:color="7030A0"/>
              <w:right w:val="single" w:sz="4" w:space="0" w:color="7030A0"/>
            </w:tcBorders>
          </w:tcPr>
          <w:p w14:paraId="60428FAF" w14:textId="77777777" w:rsidR="009E3C34" w:rsidRPr="007A613B" w:rsidRDefault="009E3C34" w:rsidP="001536BC">
            <w:pPr>
              <w:rPr>
                <w:rFonts w:ascii="Arial" w:hAnsi="Arial" w:cs="Arial"/>
                <w:sz w:val="18"/>
                <w:szCs w:val="18"/>
              </w:rPr>
            </w:pPr>
          </w:p>
        </w:tc>
        <w:tc>
          <w:tcPr>
            <w:tcW w:w="3060" w:type="dxa"/>
            <w:tcBorders>
              <w:top w:val="nil"/>
              <w:left w:val="single" w:sz="4" w:space="0" w:color="7030A0"/>
              <w:bottom w:val="nil"/>
              <w:right w:val="single" w:sz="4" w:space="0" w:color="7030A0"/>
            </w:tcBorders>
          </w:tcPr>
          <w:p w14:paraId="748F237C" w14:textId="77777777" w:rsidR="009E3C34" w:rsidRPr="007A613B" w:rsidRDefault="009E3C34" w:rsidP="001536BC">
            <w:pPr>
              <w:rPr>
                <w:rFonts w:ascii="Arial" w:hAnsi="Arial" w:cs="Arial"/>
                <w:i/>
                <w:color w:val="7030A0"/>
                <w:sz w:val="18"/>
                <w:szCs w:val="18"/>
              </w:rPr>
            </w:pPr>
          </w:p>
        </w:tc>
      </w:tr>
      <w:tr w:rsidR="00277F9A" w:rsidRPr="007A613B" w14:paraId="2F407057" w14:textId="77777777" w:rsidTr="00CF4BA9">
        <w:trPr>
          <w:jc w:val="center"/>
        </w:trPr>
        <w:tc>
          <w:tcPr>
            <w:tcW w:w="6030" w:type="dxa"/>
            <w:vMerge/>
            <w:tcBorders>
              <w:left w:val="single" w:sz="4" w:space="0" w:color="7030A0"/>
              <w:right w:val="single" w:sz="4" w:space="0" w:color="7030A0"/>
            </w:tcBorders>
          </w:tcPr>
          <w:p w14:paraId="6FAB55D3" w14:textId="77777777" w:rsidR="00277F9A" w:rsidRPr="007A613B" w:rsidRDefault="00277F9A" w:rsidP="001536BC">
            <w:pPr>
              <w:rPr>
                <w:rFonts w:ascii="Arial" w:hAnsi="Arial" w:cs="Arial"/>
                <w:sz w:val="18"/>
                <w:szCs w:val="18"/>
              </w:rPr>
            </w:pPr>
          </w:p>
        </w:tc>
        <w:tc>
          <w:tcPr>
            <w:tcW w:w="3060" w:type="dxa"/>
            <w:tcBorders>
              <w:top w:val="nil"/>
              <w:left w:val="single" w:sz="4" w:space="0" w:color="7030A0"/>
              <w:bottom w:val="nil"/>
              <w:right w:val="single" w:sz="4" w:space="0" w:color="7030A0"/>
            </w:tcBorders>
          </w:tcPr>
          <w:p w14:paraId="1B087A16" w14:textId="77777777" w:rsidR="00277F9A" w:rsidRPr="007A613B" w:rsidRDefault="00277F9A" w:rsidP="001536BC">
            <w:pPr>
              <w:rPr>
                <w:rFonts w:ascii="Arial" w:hAnsi="Arial" w:cs="Arial"/>
                <w:i/>
                <w:sz w:val="18"/>
                <w:szCs w:val="18"/>
              </w:rPr>
            </w:pPr>
            <w:r w:rsidRPr="007A613B">
              <w:rPr>
                <w:rFonts w:ascii="Arial" w:hAnsi="Arial" w:cs="Arial"/>
                <w:i/>
                <w:color w:val="7030A0"/>
                <w:sz w:val="18"/>
                <w:szCs w:val="18"/>
              </w:rPr>
              <w:t>Matching Funds</w:t>
            </w:r>
            <w:r w:rsidR="009E3C34" w:rsidRPr="007A613B">
              <w:rPr>
                <w:rFonts w:ascii="Arial" w:hAnsi="Arial" w:cs="Arial"/>
                <w:i/>
                <w:color w:val="7030A0"/>
                <w:sz w:val="18"/>
                <w:szCs w:val="18"/>
              </w:rPr>
              <w:t>*</w:t>
            </w:r>
          </w:p>
        </w:tc>
      </w:tr>
      <w:tr w:rsidR="00277F9A" w:rsidRPr="007A613B" w14:paraId="16CDA67D" w14:textId="77777777" w:rsidTr="00CF4BA9">
        <w:trPr>
          <w:trHeight w:val="278"/>
          <w:jc w:val="center"/>
        </w:trPr>
        <w:tc>
          <w:tcPr>
            <w:tcW w:w="6030" w:type="dxa"/>
            <w:vMerge/>
            <w:tcBorders>
              <w:left w:val="single" w:sz="4" w:space="0" w:color="7030A0"/>
              <w:right w:val="single" w:sz="4" w:space="0" w:color="7030A0"/>
            </w:tcBorders>
          </w:tcPr>
          <w:p w14:paraId="562284FB" w14:textId="77777777" w:rsidR="00277F9A" w:rsidRPr="007A613B" w:rsidRDefault="00277F9A" w:rsidP="001536BC">
            <w:pPr>
              <w:rPr>
                <w:rFonts w:ascii="Arial" w:hAnsi="Arial" w:cs="Arial"/>
                <w:sz w:val="18"/>
                <w:szCs w:val="18"/>
              </w:rPr>
            </w:pPr>
          </w:p>
        </w:tc>
        <w:tc>
          <w:tcPr>
            <w:tcW w:w="3060" w:type="dxa"/>
            <w:tcBorders>
              <w:top w:val="nil"/>
              <w:left w:val="single" w:sz="4" w:space="0" w:color="7030A0"/>
              <w:bottom w:val="nil"/>
              <w:right w:val="single" w:sz="4" w:space="0" w:color="7030A0"/>
            </w:tcBorders>
          </w:tcPr>
          <w:p w14:paraId="0554870D" w14:textId="49D2BED0" w:rsidR="00277F9A" w:rsidRPr="007A613B" w:rsidRDefault="002852EB" w:rsidP="00486CFA">
            <w:pPr>
              <w:spacing w:after="40"/>
              <w:rPr>
                <w:rFonts w:ascii="Arial" w:hAnsi="Arial" w:cs="Arial"/>
                <w:sz w:val="18"/>
                <w:szCs w:val="18"/>
              </w:rPr>
            </w:pPr>
            <w:r>
              <w:rPr>
                <w:rFonts w:ascii="Arial" w:hAnsi="Arial" w:cs="Arial"/>
                <w:sz w:val="18"/>
                <w:szCs w:val="18"/>
              </w:rPr>
              <w:t>50</w:t>
            </w:r>
            <w:r w:rsidR="00277F9A" w:rsidRPr="007A613B">
              <w:rPr>
                <w:rFonts w:ascii="Arial" w:hAnsi="Arial" w:cs="Arial"/>
                <w:sz w:val="18"/>
                <w:szCs w:val="18"/>
              </w:rPr>
              <w:t xml:space="preserve">% of MTDC for Research </w:t>
            </w:r>
          </w:p>
        </w:tc>
      </w:tr>
      <w:tr w:rsidR="00277F9A" w:rsidRPr="007A613B" w14:paraId="1409BC9B" w14:textId="77777777" w:rsidTr="00CF4BA9">
        <w:trPr>
          <w:trHeight w:val="474"/>
          <w:jc w:val="center"/>
        </w:trPr>
        <w:tc>
          <w:tcPr>
            <w:tcW w:w="6030" w:type="dxa"/>
            <w:vMerge/>
            <w:tcBorders>
              <w:left w:val="single" w:sz="4" w:space="0" w:color="7030A0"/>
              <w:bottom w:val="single" w:sz="4" w:space="0" w:color="7030A0"/>
              <w:right w:val="single" w:sz="4" w:space="0" w:color="7030A0"/>
            </w:tcBorders>
          </w:tcPr>
          <w:p w14:paraId="6A78B5B1" w14:textId="77777777" w:rsidR="00277F9A" w:rsidRPr="007A613B" w:rsidRDefault="00277F9A" w:rsidP="001536BC">
            <w:pPr>
              <w:rPr>
                <w:rFonts w:ascii="Arial" w:hAnsi="Arial" w:cs="Arial"/>
                <w:sz w:val="18"/>
                <w:szCs w:val="18"/>
              </w:rPr>
            </w:pPr>
          </w:p>
        </w:tc>
        <w:tc>
          <w:tcPr>
            <w:tcW w:w="3060" w:type="dxa"/>
            <w:tcBorders>
              <w:top w:val="nil"/>
              <w:left w:val="single" w:sz="4" w:space="0" w:color="7030A0"/>
              <w:bottom w:val="single" w:sz="4" w:space="0" w:color="7030A0"/>
              <w:right w:val="single" w:sz="4" w:space="0" w:color="7030A0"/>
            </w:tcBorders>
          </w:tcPr>
          <w:p w14:paraId="33DF2E8E" w14:textId="77777777" w:rsidR="00277F9A" w:rsidRPr="007A613B" w:rsidRDefault="00277F9A" w:rsidP="00486CFA">
            <w:pPr>
              <w:spacing w:after="40"/>
              <w:rPr>
                <w:rFonts w:ascii="Arial" w:hAnsi="Arial" w:cs="Arial"/>
                <w:sz w:val="18"/>
                <w:szCs w:val="18"/>
              </w:rPr>
            </w:pPr>
          </w:p>
        </w:tc>
      </w:tr>
    </w:tbl>
    <w:p w14:paraId="54953091" w14:textId="77777777" w:rsidR="00272CAE" w:rsidRDefault="009E3C34" w:rsidP="009E3C34">
      <w:pPr>
        <w:pStyle w:val="ListParagraph"/>
        <w:spacing w:after="0" w:line="240" w:lineRule="auto"/>
        <w:jc w:val="center"/>
        <w:rPr>
          <w:rFonts w:ascii="Arial" w:hAnsi="Arial" w:cs="Arial"/>
          <w:sz w:val="18"/>
          <w:szCs w:val="18"/>
        </w:rPr>
      </w:pPr>
      <w:r w:rsidRPr="007A613B">
        <w:rPr>
          <w:rFonts w:ascii="Arial" w:hAnsi="Arial" w:cs="Arial"/>
          <w:sz w:val="18"/>
          <w:szCs w:val="18"/>
        </w:rPr>
        <w:t xml:space="preserve">* </w:t>
      </w:r>
      <w:r w:rsidR="00412F8C" w:rsidRPr="007A613B">
        <w:rPr>
          <w:rFonts w:ascii="Arial" w:hAnsi="Arial" w:cs="Arial"/>
          <w:sz w:val="18"/>
          <w:szCs w:val="18"/>
        </w:rPr>
        <w:t xml:space="preserve">MTDC = </w:t>
      </w:r>
      <w:r w:rsidR="008378D0" w:rsidRPr="007A613B">
        <w:rPr>
          <w:rFonts w:ascii="Arial" w:hAnsi="Arial" w:cs="Arial"/>
          <w:sz w:val="18"/>
          <w:szCs w:val="18"/>
        </w:rPr>
        <w:t>Modified Total Direct Costs</w:t>
      </w:r>
      <w:r w:rsidR="00E978AE" w:rsidRPr="007A613B">
        <w:rPr>
          <w:rFonts w:ascii="Arial" w:hAnsi="Arial" w:cs="Arial"/>
          <w:sz w:val="18"/>
          <w:szCs w:val="18"/>
        </w:rPr>
        <w:t xml:space="preserve">; </w:t>
      </w:r>
      <w:r w:rsidR="008378D0" w:rsidRPr="007A613B">
        <w:rPr>
          <w:rFonts w:ascii="Arial" w:hAnsi="Arial" w:cs="Arial"/>
          <w:sz w:val="18"/>
          <w:szCs w:val="18"/>
        </w:rPr>
        <w:t>SWF = Salaries, Wages &amp; Fringe Benefits</w:t>
      </w:r>
    </w:p>
    <w:p w14:paraId="7A751598" w14:textId="77777777" w:rsidR="00642EDC" w:rsidRPr="007A613B" w:rsidRDefault="00642EDC" w:rsidP="009E3C34">
      <w:pPr>
        <w:pStyle w:val="ListParagraph"/>
        <w:spacing w:after="0" w:line="240" w:lineRule="auto"/>
        <w:jc w:val="center"/>
        <w:rPr>
          <w:rFonts w:ascii="Arial" w:hAnsi="Arial" w:cs="Arial"/>
          <w:sz w:val="18"/>
          <w:szCs w:val="18"/>
          <w:u w:val="single"/>
        </w:rPr>
      </w:pPr>
    </w:p>
    <w:p w14:paraId="78CA7023" w14:textId="130A56B7" w:rsidR="00642EDC" w:rsidRPr="00642EDC" w:rsidRDefault="00642EDC" w:rsidP="00642EDC">
      <w:pPr>
        <w:spacing w:after="0" w:line="240" w:lineRule="auto"/>
        <w:rPr>
          <w:rFonts w:ascii="Arial" w:hAnsi="Arial" w:cs="Arial"/>
          <w:b/>
          <w:sz w:val="18"/>
          <w:szCs w:val="18"/>
        </w:rPr>
      </w:pPr>
      <w:r w:rsidRPr="00642EDC">
        <w:rPr>
          <w:rFonts w:ascii="Arial" w:hAnsi="Arial" w:cs="Arial"/>
          <w:b/>
          <w:sz w:val="18"/>
          <w:szCs w:val="18"/>
          <w:u w:val="single"/>
        </w:rPr>
        <w:t>Additional Budgetary Guidelines:</w:t>
      </w:r>
      <w:r>
        <w:rPr>
          <w:rFonts w:ascii="Arial" w:hAnsi="Arial" w:cs="Arial"/>
          <w:sz w:val="18"/>
          <w:szCs w:val="18"/>
        </w:rPr>
        <w:t xml:space="preserve"> </w:t>
      </w:r>
      <w:r w:rsidRPr="007A613B">
        <w:rPr>
          <w:rFonts w:ascii="Arial" w:hAnsi="Arial" w:cs="Arial"/>
          <w:sz w:val="18"/>
          <w:szCs w:val="18"/>
        </w:rPr>
        <w:t xml:space="preserve">PIs must use the Excel budget </w:t>
      </w:r>
      <w:r w:rsidRPr="005842B1">
        <w:rPr>
          <w:rFonts w:ascii="Arial" w:hAnsi="Arial" w:cs="Arial"/>
          <w:sz w:val="18"/>
          <w:szCs w:val="18"/>
        </w:rPr>
        <w:t xml:space="preserve">spreadsheets </w:t>
      </w:r>
      <w:r w:rsidRPr="007B683D">
        <w:rPr>
          <w:rFonts w:ascii="Arial" w:hAnsi="Arial" w:cs="Arial"/>
          <w:sz w:val="18"/>
          <w:szCs w:val="18"/>
        </w:rPr>
        <w:t xml:space="preserve">provided </w:t>
      </w:r>
      <w:r w:rsidR="003D5619" w:rsidRPr="007B683D">
        <w:rPr>
          <w:rFonts w:ascii="Arial" w:hAnsi="Arial" w:cs="Arial"/>
          <w:sz w:val="18"/>
          <w:szCs w:val="18"/>
        </w:rPr>
        <w:t xml:space="preserve">on </w:t>
      </w:r>
      <w:hyperlink r:id="rId7" w:history="1">
        <w:r w:rsidRPr="007B683D">
          <w:rPr>
            <w:rStyle w:val="Hyperlink"/>
            <w:rFonts w:ascii="Arial" w:hAnsi="Arial" w:cs="Arial"/>
            <w:i/>
            <w:color w:val="7030A0"/>
            <w:sz w:val="18"/>
            <w:szCs w:val="18"/>
          </w:rPr>
          <w:t>LSU’s OSP website</w:t>
        </w:r>
      </w:hyperlink>
      <w:r w:rsidRPr="007B683D">
        <w:rPr>
          <w:rFonts w:ascii="Arial" w:hAnsi="Arial" w:cs="Arial"/>
          <w:i/>
          <w:color w:val="7030A0"/>
          <w:sz w:val="18"/>
          <w:szCs w:val="18"/>
        </w:rPr>
        <w:t>.</w:t>
      </w:r>
      <w:r w:rsidRPr="007B683D">
        <w:rPr>
          <w:rFonts w:ascii="Arial" w:hAnsi="Arial" w:cs="Arial"/>
          <w:color w:val="7030A0"/>
          <w:sz w:val="18"/>
          <w:szCs w:val="18"/>
        </w:rPr>
        <w:t xml:space="preserve"> </w:t>
      </w:r>
      <w:r w:rsidRPr="007B683D">
        <w:rPr>
          <w:rFonts w:ascii="Arial" w:hAnsi="Arial" w:cs="Arial"/>
          <w:sz w:val="18"/>
          <w:szCs w:val="18"/>
        </w:rPr>
        <w:t>These</w:t>
      </w:r>
      <w:r w:rsidRPr="007A613B">
        <w:rPr>
          <w:rFonts w:ascii="Arial" w:hAnsi="Arial" w:cs="Arial"/>
          <w:sz w:val="18"/>
          <w:szCs w:val="18"/>
        </w:rPr>
        <w:t xml:space="preserve"> spreadsheets contain additional budget information and will automatically calculate fringe benefits, indirect costs and the composite budget page.</w:t>
      </w:r>
    </w:p>
    <w:p w14:paraId="093CDBBD" w14:textId="77777777" w:rsidR="00E978AE" w:rsidRPr="007A613B" w:rsidRDefault="00E978AE" w:rsidP="00E978AE">
      <w:pPr>
        <w:pStyle w:val="ListParagraph"/>
        <w:spacing w:after="0" w:line="240" w:lineRule="auto"/>
        <w:rPr>
          <w:rFonts w:ascii="Arial" w:hAnsi="Arial" w:cs="Arial"/>
          <w:sz w:val="18"/>
          <w:szCs w:val="18"/>
          <w:u w:val="single"/>
        </w:rPr>
      </w:pPr>
    </w:p>
    <w:p w14:paraId="383990F0" w14:textId="714B45FD" w:rsidR="00633930" w:rsidRDefault="00633930" w:rsidP="00ED4C11">
      <w:pPr>
        <w:spacing w:after="120" w:line="240" w:lineRule="auto"/>
        <w:rPr>
          <w:rFonts w:ascii="Arial" w:hAnsi="Arial" w:cs="Arial"/>
          <w:sz w:val="18"/>
          <w:szCs w:val="18"/>
        </w:rPr>
      </w:pPr>
      <w:r w:rsidRPr="00633930">
        <w:rPr>
          <w:rFonts w:ascii="Arial" w:eastAsiaTheme="minorEastAsia" w:hAnsi="Arial" w:cs="Arial"/>
          <w:b/>
          <w:bCs/>
          <w:sz w:val="18"/>
          <w:szCs w:val="17"/>
          <w:u w:val="single"/>
        </w:rPr>
        <w:t>Notes:</w:t>
      </w:r>
      <w:r w:rsidRPr="00633930">
        <w:rPr>
          <w:rFonts w:ascii="Arial" w:eastAsiaTheme="minorEastAsia" w:hAnsi="Arial" w:cs="Arial"/>
          <w:sz w:val="18"/>
          <w:szCs w:val="17"/>
        </w:rPr>
        <w:t xml:space="preserve"> If Graduate Assistant (GA) tuition remission is budgeted as institutional match, the GA </w:t>
      </w:r>
      <w:r w:rsidRPr="00633930">
        <w:rPr>
          <w:rFonts w:ascii="Arial" w:eastAsiaTheme="minorEastAsia" w:hAnsi="Arial" w:cs="Arial"/>
          <w:sz w:val="18"/>
          <w:szCs w:val="17"/>
          <w:u w:val="single"/>
        </w:rPr>
        <w:t>must</w:t>
      </w:r>
      <w:r w:rsidRPr="00633930">
        <w:rPr>
          <w:rFonts w:ascii="Arial" w:eastAsiaTheme="minorEastAsia" w:hAnsi="Arial" w:cs="Arial"/>
          <w:sz w:val="18"/>
          <w:szCs w:val="17"/>
        </w:rPr>
        <w:t xml:space="preserve"> be appointed and charged as proposed in order to ensure the tuition remission match is met. Unrecovered tuition remission on graduate assistant academic year salary will be automatically calculated as institutional match.  There will be no unrecovered tuition match on GA summer salary.</w:t>
      </w:r>
      <w:r w:rsidR="00F50A9A">
        <w:rPr>
          <w:rFonts w:ascii="Arial" w:eastAsiaTheme="minorEastAsia" w:hAnsi="Arial" w:cs="Arial"/>
          <w:sz w:val="18"/>
          <w:szCs w:val="17"/>
        </w:rPr>
        <w:t xml:space="preserve"> </w:t>
      </w:r>
      <w:r w:rsidR="00ED4C11">
        <w:rPr>
          <w:rFonts w:ascii="Arial" w:hAnsi="Arial" w:cs="Arial"/>
          <w:sz w:val="18"/>
          <w:szCs w:val="18"/>
        </w:rPr>
        <w:t>GA health insurance is not allowed on BOR Support Funds.</w:t>
      </w:r>
    </w:p>
    <w:p w14:paraId="24FD9E40" w14:textId="4358942E" w:rsidR="00272CAE" w:rsidRPr="007A613B" w:rsidRDefault="007A613B" w:rsidP="00272CAE">
      <w:pPr>
        <w:spacing w:after="0" w:line="240" w:lineRule="auto"/>
        <w:rPr>
          <w:rFonts w:ascii="Arial" w:hAnsi="Arial" w:cs="Arial"/>
          <w:sz w:val="18"/>
          <w:szCs w:val="18"/>
        </w:rPr>
      </w:pPr>
      <w:r w:rsidRPr="007A613B">
        <w:rPr>
          <w:rFonts w:ascii="Arial" w:hAnsi="Arial" w:cs="Arial"/>
          <w:sz w:val="18"/>
          <w:szCs w:val="18"/>
        </w:rPr>
        <w:t>If currently holding multiple ITRS/PoC</w:t>
      </w:r>
      <w:r w:rsidR="006370FE">
        <w:rPr>
          <w:rFonts w:ascii="Arial" w:hAnsi="Arial" w:cs="Arial"/>
          <w:sz w:val="18"/>
          <w:szCs w:val="18"/>
        </w:rPr>
        <w:t>/</w:t>
      </w:r>
      <w:r w:rsidRPr="007A613B">
        <w:rPr>
          <w:rFonts w:ascii="Arial" w:hAnsi="Arial" w:cs="Arial"/>
          <w:sz w:val="18"/>
          <w:szCs w:val="18"/>
        </w:rPr>
        <w:t xml:space="preserve">P contracts, the applicant should note that at least one of the previously awarded ITRS or PoC/P contract must be fully closed out, i.e., all final reporting submitted and approved by BoR including the return of any unobligated funds, before submission of a new notice of intent or proposal. </w:t>
      </w:r>
    </w:p>
    <w:p w14:paraId="30ACB453" w14:textId="26672665" w:rsidR="008918EA" w:rsidRPr="007A613B" w:rsidRDefault="008918EA" w:rsidP="00272CAE">
      <w:pPr>
        <w:spacing w:after="0" w:line="240" w:lineRule="auto"/>
        <w:rPr>
          <w:rFonts w:ascii="Arial" w:hAnsi="Arial" w:cs="Arial"/>
          <w:sz w:val="18"/>
          <w:szCs w:val="18"/>
        </w:rPr>
      </w:pPr>
    </w:p>
    <w:p w14:paraId="6C8E9B08" w14:textId="5E38C56F" w:rsidR="008918EA" w:rsidRPr="007A613B" w:rsidRDefault="000D7553" w:rsidP="00272CAE">
      <w:pPr>
        <w:spacing w:after="0" w:line="240" w:lineRule="auto"/>
        <w:rPr>
          <w:rFonts w:ascii="Arial" w:hAnsi="Arial" w:cs="Arial"/>
          <w:sz w:val="18"/>
          <w:szCs w:val="18"/>
        </w:rPr>
      </w:pPr>
      <w:r w:rsidRPr="007A613B">
        <w:rPr>
          <w:rFonts w:ascii="Arial" w:hAnsi="Arial" w:cs="Arial"/>
          <w:noProof/>
          <w:sz w:val="18"/>
          <w:szCs w:val="18"/>
        </w:rPr>
        <mc:AlternateContent>
          <mc:Choice Requires="wps">
            <w:drawing>
              <wp:inline distT="0" distB="0" distL="0" distR="0" wp14:anchorId="4495FDE8" wp14:editId="16EEAC4A">
                <wp:extent cx="6848475" cy="1704975"/>
                <wp:effectExtent l="19050" t="19050" r="2857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704975"/>
                        </a:xfrm>
                        <a:prstGeom prst="roundRect">
                          <a:avLst/>
                        </a:prstGeom>
                        <a:solidFill>
                          <a:schemeClr val="accent4">
                            <a:lumMod val="20000"/>
                            <a:lumOff val="80000"/>
                          </a:schemeClr>
                        </a:solidFill>
                        <a:ln w="28575">
                          <a:solidFill>
                            <a:srgbClr val="7030A0"/>
                          </a:solidFill>
                          <a:miter lim="800000"/>
                          <a:headEnd/>
                          <a:tailEnd/>
                        </a:ln>
                      </wps:spPr>
                      <wps:txbx>
                        <w:txbxContent>
                          <w:p w14:paraId="134DB3EE" w14:textId="2C287333" w:rsidR="0065621F" w:rsidRDefault="0065621F" w:rsidP="005C4378">
                            <w:pPr>
                              <w:spacing w:after="100" w:line="240" w:lineRule="auto"/>
                              <w:jc w:val="center"/>
                              <w:rPr>
                                <w:rFonts w:ascii="Arial" w:hAnsi="Arial" w:cs="Arial"/>
                                <w:b/>
                              </w:rPr>
                            </w:pPr>
                            <w:r w:rsidRPr="005C4378">
                              <w:rPr>
                                <w:rFonts w:ascii="Arial" w:hAnsi="Arial" w:cs="Arial"/>
                                <w:b/>
                              </w:rPr>
                              <w:t xml:space="preserve"> </w:t>
                            </w:r>
                            <w:r w:rsidR="005C4378">
                              <w:rPr>
                                <w:rFonts w:ascii="Arial" w:hAnsi="Arial" w:cs="Arial"/>
                                <w:b/>
                              </w:rPr>
                              <w:t>Relevant Deadlines</w:t>
                            </w:r>
                          </w:p>
                          <w:p w14:paraId="26D84225" w14:textId="14336D5F" w:rsidR="005C4378" w:rsidRDefault="005C4378" w:rsidP="005C4378">
                            <w:pPr>
                              <w:spacing w:after="100" w:line="240" w:lineRule="auto"/>
                              <w:rPr>
                                <w:rFonts w:ascii="Arial" w:hAnsi="Arial" w:cs="Arial"/>
                                <w:sz w:val="20"/>
                                <w:szCs w:val="20"/>
                              </w:rPr>
                            </w:pPr>
                            <w:r>
                              <w:rPr>
                                <w:rFonts w:ascii="Arial" w:hAnsi="Arial" w:cs="Arial"/>
                              </w:rPr>
                              <w:t xml:space="preserve">September </w:t>
                            </w:r>
                            <w:r w:rsidR="0069058D">
                              <w:rPr>
                                <w:rFonts w:ascii="Arial" w:hAnsi="Arial" w:cs="Arial"/>
                              </w:rPr>
                              <w:t>4</w:t>
                            </w:r>
                            <w:r>
                              <w:rPr>
                                <w:rFonts w:ascii="Arial" w:hAnsi="Arial" w:cs="Arial"/>
                              </w:rPr>
                              <w:tab/>
                            </w:r>
                            <w:r>
                              <w:rPr>
                                <w:rFonts w:ascii="Arial" w:hAnsi="Arial" w:cs="Arial"/>
                              </w:rPr>
                              <w:tab/>
                            </w:r>
                            <w:r w:rsidRPr="009E3C34">
                              <w:rPr>
                                <w:rFonts w:ascii="Arial" w:hAnsi="Arial" w:cs="Arial"/>
                                <w:sz w:val="20"/>
                                <w:szCs w:val="20"/>
                              </w:rPr>
                              <w:t>Notice of intent uploaded by PI to LOGAN &amp; released to OSP</w:t>
                            </w:r>
                          </w:p>
                          <w:p w14:paraId="239D6512" w14:textId="3F287FE3" w:rsidR="005C4378" w:rsidRDefault="005C4378" w:rsidP="005C4378">
                            <w:pPr>
                              <w:spacing w:after="100" w:line="240" w:lineRule="auto"/>
                              <w:rPr>
                                <w:rFonts w:ascii="Arial" w:hAnsi="Arial" w:cs="Arial"/>
                                <w:sz w:val="20"/>
                                <w:szCs w:val="20"/>
                              </w:rPr>
                            </w:pPr>
                            <w:r>
                              <w:rPr>
                                <w:rFonts w:ascii="Arial" w:hAnsi="Arial" w:cs="Arial"/>
                              </w:rPr>
                              <w:t>September 1</w:t>
                            </w:r>
                            <w:r w:rsidR="00F619B6">
                              <w:rPr>
                                <w:rFonts w:ascii="Arial" w:hAnsi="Arial" w:cs="Arial"/>
                              </w:rPr>
                              <w:t>1</w:t>
                            </w:r>
                            <w:r>
                              <w:rPr>
                                <w:rFonts w:ascii="Arial" w:hAnsi="Arial" w:cs="Arial"/>
                              </w:rPr>
                              <w:tab/>
                            </w:r>
                            <w:r>
                              <w:rPr>
                                <w:rFonts w:ascii="Arial" w:hAnsi="Arial" w:cs="Arial"/>
                              </w:rPr>
                              <w:tab/>
                            </w:r>
                            <w:r w:rsidRPr="009E3C34">
                              <w:rPr>
                                <w:rFonts w:ascii="Arial" w:hAnsi="Arial" w:cs="Arial"/>
                                <w:sz w:val="20"/>
                                <w:szCs w:val="20"/>
                              </w:rPr>
                              <w:t>Notices of intent due through LOGAN @ 4:30pm</w:t>
                            </w:r>
                          </w:p>
                          <w:p w14:paraId="589DDBE7" w14:textId="024AEDC8" w:rsidR="005C4378" w:rsidRPr="002852EB" w:rsidRDefault="005C4378" w:rsidP="002852EB">
                            <w:pPr>
                              <w:spacing w:after="100" w:line="240" w:lineRule="auto"/>
                              <w:ind w:left="2160" w:hanging="2160"/>
                              <w:rPr>
                                <w:rFonts w:ascii="Arial" w:hAnsi="Arial" w:cs="Arial"/>
                                <w:sz w:val="20"/>
                                <w:szCs w:val="20"/>
                              </w:rPr>
                            </w:pPr>
                            <w:r w:rsidRPr="002852EB">
                              <w:rPr>
                                <w:rFonts w:ascii="Arial" w:hAnsi="Arial" w:cs="Arial"/>
                                <w:sz w:val="20"/>
                                <w:szCs w:val="20"/>
                              </w:rPr>
                              <w:t xml:space="preserve">October </w:t>
                            </w:r>
                            <w:r w:rsidR="0069058D">
                              <w:rPr>
                                <w:rFonts w:ascii="Arial" w:hAnsi="Arial" w:cs="Arial"/>
                                <w:sz w:val="20"/>
                                <w:szCs w:val="20"/>
                              </w:rPr>
                              <w:t>15</w:t>
                            </w:r>
                            <w:r w:rsidRPr="002852EB">
                              <w:rPr>
                                <w:rFonts w:ascii="Arial" w:hAnsi="Arial" w:cs="Arial"/>
                                <w:sz w:val="20"/>
                                <w:szCs w:val="20"/>
                              </w:rPr>
                              <w:tab/>
                            </w:r>
                            <w:r w:rsidR="002852EB" w:rsidRPr="002852EB">
                              <w:rPr>
                                <w:rFonts w:ascii="Arial" w:hAnsi="Arial" w:cs="Arial"/>
                                <w:sz w:val="20"/>
                                <w:szCs w:val="20"/>
                              </w:rPr>
                              <w:t xml:space="preserve">Last day to ask questions about the RFP, questions should be directed to Mr. Bryan Jones, Senior Grant Programs Administrator, via email to </w:t>
                            </w:r>
                            <w:hyperlink r:id="rId8" w:history="1">
                              <w:r w:rsidR="002852EB" w:rsidRPr="002852EB">
                                <w:rPr>
                                  <w:rStyle w:val="Hyperlink"/>
                                  <w:rFonts w:ascii="Arial" w:hAnsi="Arial" w:cs="Arial"/>
                                  <w:sz w:val="20"/>
                                  <w:szCs w:val="20"/>
                                </w:rPr>
                                <w:t>bryan.jones@laregents.edu</w:t>
                              </w:r>
                            </w:hyperlink>
                          </w:p>
                          <w:p w14:paraId="073D4575" w14:textId="30EC15E9" w:rsidR="005C4378" w:rsidRDefault="005C4378" w:rsidP="005C4378">
                            <w:pPr>
                              <w:spacing w:after="100" w:line="240" w:lineRule="auto"/>
                              <w:ind w:left="2160" w:hanging="2160"/>
                              <w:rPr>
                                <w:rFonts w:ascii="Arial" w:hAnsi="Arial" w:cs="Arial"/>
                                <w:sz w:val="20"/>
                                <w:szCs w:val="20"/>
                              </w:rPr>
                            </w:pPr>
                            <w:r>
                              <w:rPr>
                                <w:rFonts w:ascii="Arial" w:hAnsi="Arial" w:cs="Arial"/>
                              </w:rPr>
                              <w:t xml:space="preserve">October </w:t>
                            </w:r>
                            <w:r w:rsidR="00F619B6">
                              <w:rPr>
                                <w:rFonts w:ascii="Arial" w:hAnsi="Arial" w:cs="Arial"/>
                              </w:rPr>
                              <w:t>17</w:t>
                            </w:r>
                            <w:r>
                              <w:rPr>
                                <w:rFonts w:ascii="Arial" w:hAnsi="Arial" w:cs="Arial"/>
                              </w:rPr>
                              <w:tab/>
                            </w:r>
                            <w:r w:rsidRPr="009E3C34">
                              <w:rPr>
                                <w:rFonts w:ascii="Arial" w:hAnsi="Arial" w:cs="Arial"/>
                                <w:sz w:val="20"/>
                                <w:szCs w:val="20"/>
                              </w:rPr>
                              <w:t>Budget and justification must be routed</w:t>
                            </w:r>
                            <w:r>
                              <w:rPr>
                                <w:rFonts w:ascii="Arial" w:hAnsi="Arial" w:cs="Arial"/>
                                <w:sz w:val="20"/>
                                <w:szCs w:val="20"/>
                              </w:rPr>
                              <w:t xml:space="preserve"> to OSP</w:t>
                            </w:r>
                            <w:r w:rsidRPr="009E3C34">
                              <w:rPr>
                                <w:rFonts w:ascii="Arial" w:hAnsi="Arial" w:cs="Arial"/>
                                <w:sz w:val="20"/>
                                <w:szCs w:val="20"/>
                              </w:rPr>
                              <w:t xml:space="preserve"> in </w:t>
                            </w:r>
                            <w:r>
                              <w:rPr>
                                <w:rFonts w:ascii="Arial" w:hAnsi="Arial" w:cs="Arial"/>
                                <w:sz w:val="20"/>
                                <w:szCs w:val="20"/>
                              </w:rPr>
                              <w:t>GeauxGrants</w:t>
                            </w:r>
                          </w:p>
                          <w:p w14:paraId="07E49580" w14:textId="6ABA2B7F" w:rsidR="005C4378" w:rsidRPr="005C4378" w:rsidRDefault="002852EB" w:rsidP="005C4378">
                            <w:pPr>
                              <w:spacing w:after="100" w:line="240" w:lineRule="auto"/>
                              <w:ind w:left="2160" w:hanging="2160"/>
                              <w:rPr>
                                <w:rFonts w:ascii="Arial" w:hAnsi="Arial" w:cs="Arial"/>
                              </w:rPr>
                            </w:pPr>
                            <w:r>
                              <w:rPr>
                                <w:rFonts w:ascii="Arial" w:hAnsi="Arial" w:cs="Arial"/>
                              </w:rPr>
                              <w:t>October</w:t>
                            </w:r>
                            <w:r w:rsidR="005C4378">
                              <w:rPr>
                                <w:rFonts w:ascii="Arial" w:hAnsi="Arial" w:cs="Arial"/>
                              </w:rPr>
                              <w:t xml:space="preserve"> </w:t>
                            </w:r>
                            <w:r>
                              <w:rPr>
                                <w:rFonts w:ascii="Arial" w:hAnsi="Arial" w:cs="Arial"/>
                              </w:rPr>
                              <w:t>3</w:t>
                            </w:r>
                            <w:r w:rsidR="006370FE">
                              <w:rPr>
                                <w:rFonts w:ascii="Arial" w:hAnsi="Arial" w:cs="Arial"/>
                              </w:rPr>
                              <w:t>1</w:t>
                            </w:r>
                            <w:r w:rsidR="005C4378">
                              <w:rPr>
                                <w:rFonts w:ascii="Arial" w:hAnsi="Arial" w:cs="Arial"/>
                              </w:rPr>
                              <w:tab/>
                            </w:r>
                            <w:r w:rsidR="005C4378" w:rsidRPr="009E3C34">
                              <w:rPr>
                                <w:rFonts w:ascii="Arial" w:hAnsi="Arial" w:cs="Arial"/>
                                <w:sz w:val="20"/>
                                <w:szCs w:val="20"/>
                              </w:rPr>
                              <w:t>Proposals due through LOGAN @ 4:30pm</w:t>
                            </w:r>
                          </w:p>
                        </w:txbxContent>
                      </wps:txbx>
                      <wps:bodyPr rot="0" vert="horz" wrap="square" lIns="91440" tIns="45720" rIns="91440" bIns="45720" anchor="t" anchorCtr="0">
                        <a:noAutofit/>
                      </wps:bodyPr>
                    </wps:wsp>
                  </a:graphicData>
                </a:graphic>
              </wp:inline>
            </w:drawing>
          </mc:Choice>
          <mc:Fallback>
            <w:pict>
              <v:roundrect w14:anchorId="4495FDE8" id="_x0000_s1027" style="width:539.25pt;height:134.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" fillcolor="#fff2cc [663]" strokecolor="#7030a0" strokeweight="2.25pt">
                <v:stroke joinstyle="miter"/>
                <v:textbox>
                  <w:txbxContent>
                    <w:p w14:paraId="134DB3EE" w14:textId="2C287333" w:rsidR="0065621F" w:rsidRDefault="0065621F" w:rsidP="005C4378">
                      <w:pPr>
                        <w:spacing w:after="100" w:line="240" w:lineRule="auto"/>
                        <w:jc w:val="center"/>
                        <w:rPr>
                          <w:rFonts w:ascii="Arial" w:hAnsi="Arial" w:cs="Arial"/>
                          <w:b/>
                        </w:rPr>
                      </w:pPr>
                      <w:r w:rsidRPr="005C4378">
                        <w:rPr>
                          <w:rFonts w:ascii="Arial" w:hAnsi="Arial" w:cs="Arial"/>
                          <w:b/>
                        </w:rPr>
                        <w:t xml:space="preserve"> </w:t>
                      </w:r>
                      <w:r w:rsidR="005C4378">
                        <w:rPr>
                          <w:rFonts w:ascii="Arial" w:hAnsi="Arial" w:cs="Arial"/>
                          <w:b/>
                        </w:rPr>
                        <w:t>Relevant Deadlines</w:t>
                      </w:r>
                    </w:p>
                    <w:p w14:paraId="26D84225" w14:textId="14336D5F" w:rsidR="005C4378" w:rsidRDefault="005C4378" w:rsidP="005C4378">
                      <w:pPr>
                        <w:spacing w:after="100" w:line="240" w:lineRule="auto"/>
                        <w:rPr>
                          <w:rFonts w:ascii="Arial" w:hAnsi="Arial" w:cs="Arial"/>
                          <w:sz w:val="20"/>
                          <w:szCs w:val="20"/>
                        </w:rPr>
                      </w:pPr>
                      <w:r>
                        <w:rPr>
                          <w:rFonts w:ascii="Arial" w:hAnsi="Arial" w:cs="Arial"/>
                        </w:rPr>
                        <w:t xml:space="preserve">September </w:t>
                      </w:r>
                      <w:r w:rsidR="0069058D">
                        <w:rPr>
                          <w:rFonts w:ascii="Arial" w:hAnsi="Arial" w:cs="Arial"/>
                        </w:rPr>
                        <w:t>4</w:t>
                      </w:r>
                      <w:r>
                        <w:rPr>
                          <w:rFonts w:ascii="Arial" w:hAnsi="Arial" w:cs="Arial"/>
                        </w:rPr>
                        <w:tab/>
                      </w:r>
                      <w:r>
                        <w:rPr>
                          <w:rFonts w:ascii="Arial" w:hAnsi="Arial" w:cs="Arial"/>
                        </w:rPr>
                        <w:tab/>
                      </w:r>
                      <w:r w:rsidRPr="009E3C34">
                        <w:rPr>
                          <w:rFonts w:ascii="Arial" w:hAnsi="Arial" w:cs="Arial"/>
                          <w:sz w:val="20"/>
                          <w:szCs w:val="20"/>
                        </w:rPr>
                        <w:t>Notice of intent uploaded by PI to LOGAN &amp; released to OSP</w:t>
                      </w:r>
                    </w:p>
                    <w:p w14:paraId="239D6512" w14:textId="3F287FE3" w:rsidR="005C4378" w:rsidRDefault="005C4378" w:rsidP="005C4378">
                      <w:pPr>
                        <w:spacing w:after="100" w:line="240" w:lineRule="auto"/>
                        <w:rPr>
                          <w:rFonts w:ascii="Arial" w:hAnsi="Arial" w:cs="Arial"/>
                          <w:sz w:val="20"/>
                          <w:szCs w:val="20"/>
                        </w:rPr>
                      </w:pPr>
                      <w:r>
                        <w:rPr>
                          <w:rFonts w:ascii="Arial" w:hAnsi="Arial" w:cs="Arial"/>
                        </w:rPr>
                        <w:t>September 1</w:t>
                      </w:r>
                      <w:r w:rsidR="00F619B6">
                        <w:rPr>
                          <w:rFonts w:ascii="Arial" w:hAnsi="Arial" w:cs="Arial"/>
                        </w:rPr>
                        <w:t>1</w:t>
                      </w:r>
                      <w:r>
                        <w:rPr>
                          <w:rFonts w:ascii="Arial" w:hAnsi="Arial" w:cs="Arial"/>
                        </w:rPr>
                        <w:tab/>
                      </w:r>
                      <w:r>
                        <w:rPr>
                          <w:rFonts w:ascii="Arial" w:hAnsi="Arial" w:cs="Arial"/>
                        </w:rPr>
                        <w:tab/>
                      </w:r>
                      <w:r w:rsidRPr="009E3C34">
                        <w:rPr>
                          <w:rFonts w:ascii="Arial" w:hAnsi="Arial" w:cs="Arial"/>
                          <w:sz w:val="20"/>
                          <w:szCs w:val="20"/>
                        </w:rPr>
                        <w:t>Notices of intent due through LOGAN @ 4:30pm</w:t>
                      </w:r>
                    </w:p>
                    <w:p w14:paraId="589DDBE7" w14:textId="024AEDC8" w:rsidR="005C4378" w:rsidRPr="002852EB" w:rsidRDefault="005C4378" w:rsidP="002852EB">
                      <w:pPr>
                        <w:spacing w:after="100" w:line="240" w:lineRule="auto"/>
                        <w:ind w:left="2160" w:hanging="2160"/>
                        <w:rPr>
                          <w:rFonts w:ascii="Arial" w:hAnsi="Arial" w:cs="Arial"/>
                          <w:sz w:val="20"/>
                          <w:szCs w:val="20"/>
                        </w:rPr>
                      </w:pPr>
                      <w:r w:rsidRPr="002852EB">
                        <w:rPr>
                          <w:rFonts w:ascii="Arial" w:hAnsi="Arial" w:cs="Arial"/>
                          <w:sz w:val="20"/>
                          <w:szCs w:val="20"/>
                        </w:rPr>
                        <w:t xml:space="preserve">October </w:t>
                      </w:r>
                      <w:r w:rsidR="0069058D">
                        <w:rPr>
                          <w:rFonts w:ascii="Arial" w:hAnsi="Arial" w:cs="Arial"/>
                          <w:sz w:val="20"/>
                          <w:szCs w:val="20"/>
                        </w:rPr>
                        <w:t>15</w:t>
                      </w:r>
                      <w:r w:rsidRPr="002852EB">
                        <w:rPr>
                          <w:rFonts w:ascii="Arial" w:hAnsi="Arial" w:cs="Arial"/>
                          <w:sz w:val="20"/>
                          <w:szCs w:val="20"/>
                        </w:rPr>
                        <w:tab/>
                      </w:r>
                      <w:r w:rsidR="002852EB" w:rsidRPr="002852EB">
                        <w:rPr>
                          <w:rFonts w:ascii="Arial" w:hAnsi="Arial" w:cs="Arial"/>
                          <w:sz w:val="20"/>
                          <w:szCs w:val="20"/>
                        </w:rPr>
                        <w:t xml:space="preserve">Last day to ask questions about the RFP, questions should be directed to Mr. Bryan Jones, Senior Grant Programs Administrator, via email to </w:t>
                      </w:r>
                      <w:hyperlink r:id="rId9" w:history="1">
                        <w:r w:rsidR="002852EB" w:rsidRPr="002852EB">
                          <w:rPr>
                            <w:rStyle w:val="Hyperlink"/>
                            <w:rFonts w:ascii="Arial" w:hAnsi="Arial" w:cs="Arial"/>
                            <w:sz w:val="20"/>
                            <w:szCs w:val="20"/>
                          </w:rPr>
                          <w:t>bryan.jones@laregents.edu</w:t>
                        </w:r>
                      </w:hyperlink>
                    </w:p>
                    <w:p w14:paraId="073D4575" w14:textId="30EC15E9" w:rsidR="005C4378" w:rsidRDefault="005C4378" w:rsidP="005C4378">
                      <w:pPr>
                        <w:spacing w:after="100" w:line="240" w:lineRule="auto"/>
                        <w:ind w:left="2160" w:hanging="2160"/>
                        <w:rPr>
                          <w:rFonts w:ascii="Arial" w:hAnsi="Arial" w:cs="Arial"/>
                          <w:sz w:val="20"/>
                          <w:szCs w:val="20"/>
                        </w:rPr>
                      </w:pPr>
                      <w:r>
                        <w:rPr>
                          <w:rFonts w:ascii="Arial" w:hAnsi="Arial" w:cs="Arial"/>
                        </w:rPr>
                        <w:t xml:space="preserve">October </w:t>
                      </w:r>
                      <w:r w:rsidR="00F619B6">
                        <w:rPr>
                          <w:rFonts w:ascii="Arial" w:hAnsi="Arial" w:cs="Arial"/>
                        </w:rPr>
                        <w:t>17</w:t>
                      </w:r>
                      <w:r>
                        <w:rPr>
                          <w:rFonts w:ascii="Arial" w:hAnsi="Arial" w:cs="Arial"/>
                        </w:rPr>
                        <w:tab/>
                      </w:r>
                      <w:r w:rsidRPr="009E3C34">
                        <w:rPr>
                          <w:rFonts w:ascii="Arial" w:hAnsi="Arial" w:cs="Arial"/>
                          <w:sz w:val="20"/>
                          <w:szCs w:val="20"/>
                        </w:rPr>
                        <w:t>Budget and justification must be routed</w:t>
                      </w:r>
                      <w:r>
                        <w:rPr>
                          <w:rFonts w:ascii="Arial" w:hAnsi="Arial" w:cs="Arial"/>
                          <w:sz w:val="20"/>
                          <w:szCs w:val="20"/>
                        </w:rPr>
                        <w:t xml:space="preserve"> to OSP</w:t>
                      </w:r>
                      <w:r w:rsidRPr="009E3C34">
                        <w:rPr>
                          <w:rFonts w:ascii="Arial" w:hAnsi="Arial" w:cs="Arial"/>
                          <w:sz w:val="20"/>
                          <w:szCs w:val="20"/>
                        </w:rPr>
                        <w:t xml:space="preserve"> in </w:t>
                      </w:r>
                      <w:r>
                        <w:rPr>
                          <w:rFonts w:ascii="Arial" w:hAnsi="Arial" w:cs="Arial"/>
                          <w:sz w:val="20"/>
                          <w:szCs w:val="20"/>
                        </w:rPr>
                        <w:t>GeauxGrants</w:t>
                      </w:r>
                    </w:p>
                    <w:p w14:paraId="07E49580" w14:textId="6ABA2B7F" w:rsidR="005C4378" w:rsidRPr="005C4378" w:rsidRDefault="002852EB" w:rsidP="005C4378">
                      <w:pPr>
                        <w:spacing w:after="100" w:line="240" w:lineRule="auto"/>
                        <w:ind w:left="2160" w:hanging="2160"/>
                        <w:rPr>
                          <w:rFonts w:ascii="Arial" w:hAnsi="Arial" w:cs="Arial"/>
                        </w:rPr>
                      </w:pPr>
                      <w:r>
                        <w:rPr>
                          <w:rFonts w:ascii="Arial" w:hAnsi="Arial" w:cs="Arial"/>
                        </w:rPr>
                        <w:t>October</w:t>
                      </w:r>
                      <w:r w:rsidR="005C4378">
                        <w:rPr>
                          <w:rFonts w:ascii="Arial" w:hAnsi="Arial" w:cs="Arial"/>
                        </w:rPr>
                        <w:t xml:space="preserve"> </w:t>
                      </w:r>
                      <w:r>
                        <w:rPr>
                          <w:rFonts w:ascii="Arial" w:hAnsi="Arial" w:cs="Arial"/>
                        </w:rPr>
                        <w:t>3</w:t>
                      </w:r>
                      <w:r w:rsidR="006370FE">
                        <w:rPr>
                          <w:rFonts w:ascii="Arial" w:hAnsi="Arial" w:cs="Arial"/>
                        </w:rPr>
                        <w:t>1</w:t>
                      </w:r>
                      <w:r w:rsidR="005C4378">
                        <w:rPr>
                          <w:rFonts w:ascii="Arial" w:hAnsi="Arial" w:cs="Arial"/>
                        </w:rPr>
                        <w:tab/>
                      </w:r>
                      <w:r w:rsidR="005C4378" w:rsidRPr="009E3C34">
                        <w:rPr>
                          <w:rFonts w:ascii="Arial" w:hAnsi="Arial" w:cs="Arial"/>
                          <w:sz w:val="20"/>
                          <w:szCs w:val="20"/>
                        </w:rPr>
                        <w:t>Proposals due through LOGAN @ 4:30pm</w:t>
                      </w:r>
                    </w:p>
                  </w:txbxContent>
                </v:textbox>
                <w10:anchorlock/>
              </v:roundrect>
            </w:pict>
          </mc:Fallback>
        </mc:AlternateContent>
      </w:r>
    </w:p>
    <w:p w14:paraId="0A8CAFE6" w14:textId="77777777" w:rsidR="00451012" w:rsidRDefault="00451012" w:rsidP="008E17B6">
      <w:pPr>
        <w:spacing w:after="0" w:line="240" w:lineRule="auto"/>
        <w:jc w:val="both"/>
        <w:rPr>
          <w:rFonts w:ascii="Arial" w:hAnsi="Arial" w:cs="Arial"/>
          <w:sz w:val="18"/>
          <w:szCs w:val="18"/>
        </w:rPr>
      </w:pPr>
    </w:p>
    <w:p w14:paraId="59F3F0DB" w14:textId="682A113F" w:rsidR="00DD5D3A" w:rsidRDefault="00C76803" w:rsidP="008E17B6">
      <w:pPr>
        <w:spacing w:after="0" w:line="240" w:lineRule="auto"/>
        <w:jc w:val="both"/>
        <w:rPr>
          <w:rFonts w:ascii="Arial" w:hAnsi="Arial" w:cs="Arial"/>
          <w:sz w:val="18"/>
          <w:szCs w:val="18"/>
        </w:rPr>
      </w:pPr>
      <w:r w:rsidRPr="00DD552B">
        <w:rPr>
          <w:rFonts w:ascii="Arial" w:hAnsi="Arial" w:cs="Arial"/>
          <w:sz w:val="18"/>
          <w:szCs w:val="18"/>
        </w:rPr>
        <w:t>Interested faculty should review the complete RFP available from the Board of Regents website</w:t>
      </w:r>
      <w:r w:rsidRPr="00DD552B">
        <w:rPr>
          <w:rFonts w:ascii="Arial" w:eastAsia="Microsoft YaHei" w:hAnsi="Arial" w:cs="Arial"/>
          <w:sz w:val="18"/>
          <w:szCs w:val="18"/>
          <w:lang w:eastAsia="zh-CN"/>
        </w:rPr>
        <w:t xml:space="preserve">, </w:t>
      </w:r>
      <w:hyperlink r:id="rId10" w:history="1">
        <w:r w:rsidR="0069058D" w:rsidRPr="006904E8">
          <w:rPr>
            <w:rStyle w:val="Hyperlink"/>
          </w:rPr>
          <w:t>https://rsi.laregents.edu/wp-content/uploads/2024/07/ITRS-PoCP-RFP-2025.pdf</w:t>
        </w:r>
      </w:hyperlink>
      <w:r w:rsidR="00DD552B" w:rsidRPr="00DD552B">
        <w:rPr>
          <w:rFonts w:ascii="Arial" w:hAnsi="Arial" w:cs="Arial"/>
          <w:sz w:val="18"/>
          <w:szCs w:val="18"/>
        </w:rPr>
        <w:t>.</w:t>
      </w:r>
    </w:p>
    <w:p w14:paraId="6D37A816" w14:textId="6ACD1D8F" w:rsidR="00DD552B" w:rsidRDefault="00DD5D3A" w:rsidP="008E17B6">
      <w:pPr>
        <w:spacing w:after="0" w:line="240" w:lineRule="auto"/>
        <w:jc w:val="both"/>
        <w:rPr>
          <w:rFonts w:ascii="Arial" w:hAnsi="Arial" w:cs="Arial"/>
          <w:sz w:val="18"/>
          <w:szCs w:val="18"/>
        </w:rPr>
      </w:pPr>
      <w:r>
        <w:rPr>
          <w:rFonts w:ascii="Arial" w:hAnsi="Arial" w:cs="Arial"/>
          <w:sz w:val="18"/>
          <w:szCs w:val="18"/>
        </w:rPr>
        <w:t xml:space="preserve"> </w:t>
      </w:r>
    </w:p>
    <w:p w14:paraId="61495692" w14:textId="4326C0F8" w:rsidR="008918EA" w:rsidRPr="007A613B" w:rsidRDefault="00E978AE" w:rsidP="008E17B6">
      <w:pPr>
        <w:spacing w:after="0" w:line="240" w:lineRule="auto"/>
        <w:jc w:val="both"/>
        <w:rPr>
          <w:rFonts w:ascii="Arial" w:hAnsi="Arial" w:cs="Arial"/>
          <w:sz w:val="18"/>
          <w:szCs w:val="18"/>
        </w:rPr>
      </w:pPr>
      <w:r w:rsidRPr="007A613B">
        <w:rPr>
          <w:rFonts w:ascii="Arial" w:hAnsi="Arial" w:cs="Arial"/>
          <w:sz w:val="18"/>
          <w:szCs w:val="18"/>
        </w:rPr>
        <w:t xml:space="preserve">Please contact OSP at </w:t>
      </w:r>
      <w:hyperlink r:id="rId11" w:history="1">
        <w:r w:rsidRPr="007A613B">
          <w:rPr>
            <w:rStyle w:val="Hyperlink"/>
            <w:rFonts w:ascii="Arial" w:hAnsi="Arial" w:cs="Arial"/>
            <w:i/>
            <w:color w:val="7030A0"/>
            <w:sz w:val="18"/>
            <w:szCs w:val="18"/>
          </w:rPr>
          <w:t>osp@lsu.edu</w:t>
        </w:r>
      </w:hyperlink>
      <w:r w:rsidRPr="007A613B">
        <w:rPr>
          <w:rFonts w:ascii="Arial" w:hAnsi="Arial" w:cs="Arial"/>
          <w:sz w:val="18"/>
          <w:szCs w:val="18"/>
        </w:rPr>
        <w:t xml:space="preserve"> or phone 225-578-2760 with any questions.</w:t>
      </w:r>
    </w:p>
    <w:sectPr w:rsidR="008918EA" w:rsidRPr="007A613B" w:rsidSect="003D5619">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D608B"/>
    <w:multiLevelType w:val="hybridMultilevel"/>
    <w:tmpl w:val="7BC81D42"/>
    <w:lvl w:ilvl="0" w:tplc="2B64EA6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47CC1"/>
    <w:multiLevelType w:val="hybridMultilevel"/>
    <w:tmpl w:val="75B08362"/>
    <w:lvl w:ilvl="0" w:tplc="8AD48A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225131">
    <w:abstractNumId w:val="1"/>
  </w:num>
  <w:num w:numId="2" w16cid:durableId="197355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69"/>
    <w:rsid w:val="0000392C"/>
    <w:rsid w:val="00014845"/>
    <w:rsid w:val="000356A0"/>
    <w:rsid w:val="00061820"/>
    <w:rsid w:val="0006652E"/>
    <w:rsid w:val="00081188"/>
    <w:rsid w:val="00086C05"/>
    <w:rsid w:val="000D7553"/>
    <w:rsid w:val="000F0949"/>
    <w:rsid w:val="000F1FC2"/>
    <w:rsid w:val="001536BC"/>
    <w:rsid w:val="001B56FA"/>
    <w:rsid w:val="001B7515"/>
    <w:rsid w:val="001C4C56"/>
    <w:rsid w:val="00212617"/>
    <w:rsid w:val="00217932"/>
    <w:rsid w:val="00264CB2"/>
    <w:rsid w:val="00272CAE"/>
    <w:rsid w:val="00277F9A"/>
    <w:rsid w:val="002852EB"/>
    <w:rsid w:val="002D61F5"/>
    <w:rsid w:val="003133BA"/>
    <w:rsid w:val="00340A37"/>
    <w:rsid w:val="00366504"/>
    <w:rsid w:val="003B0C2E"/>
    <w:rsid w:val="003D5619"/>
    <w:rsid w:val="003E0FBF"/>
    <w:rsid w:val="00412F8C"/>
    <w:rsid w:val="00451012"/>
    <w:rsid w:val="00460749"/>
    <w:rsid w:val="004701F1"/>
    <w:rsid w:val="00482703"/>
    <w:rsid w:val="00482FCC"/>
    <w:rsid w:val="00486CFA"/>
    <w:rsid w:val="00487587"/>
    <w:rsid w:val="004F320C"/>
    <w:rsid w:val="004F3ABB"/>
    <w:rsid w:val="00540D5A"/>
    <w:rsid w:val="00541ADA"/>
    <w:rsid w:val="005842B1"/>
    <w:rsid w:val="005909B5"/>
    <w:rsid w:val="005A3E07"/>
    <w:rsid w:val="005C4378"/>
    <w:rsid w:val="005C6382"/>
    <w:rsid w:val="005D5B6F"/>
    <w:rsid w:val="00607216"/>
    <w:rsid w:val="00633930"/>
    <w:rsid w:val="006370FE"/>
    <w:rsid w:val="00637C31"/>
    <w:rsid w:val="00642E2F"/>
    <w:rsid w:val="00642EDC"/>
    <w:rsid w:val="0065621F"/>
    <w:rsid w:val="0069058D"/>
    <w:rsid w:val="0069167E"/>
    <w:rsid w:val="00691817"/>
    <w:rsid w:val="006A7396"/>
    <w:rsid w:val="006B70D3"/>
    <w:rsid w:val="006C1734"/>
    <w:rsid w:val="006F2216"/>
    <w:rsid w:val="00734A63"/>
    <w:rsid w:val="007648EA"/>
    <w:rsid w:val="00794356"/>
    <w:rsid w:val="007A613B"/>
    <w:rsid w:val="007B683D"/>
    <w:rsid w:val="008378D0"/>
    <w:rsid w:val="00872D94"/>
    <w:rsid w:val="00882630"/>
    <w:rsid w:val="0088313B"/>
    <w:rsid w:val="00884428"/>
    <w:rsid w:val="008918EA"/>
    <w:rsid w:val="008B61F9"/>
    <w:rsid w:val="008D7B72"/>
    <w:rsid w:val="008E17B6"/>
    <w:rsid w:val="009429C0"/>
    <w:rsid w:val="0096058F"/>
    <w:rsid w:val="0096399B"/>
    <w:rsid w:val="0097112E"/>
    <w:rsid w:val="00991C36"/>
    <w:rsid w:val="009A0EC0"/>
    <w:rsid w:val="009B7CB5"/>
    <w:rsid w:val="009D0B69"/>
    <w:rsid w:val="009E3C34"/>
    <w:rsid w:val="009E7CF6"/>
    <w:rsid w:val="00A047C6"/>
    <w:rsid w:val="00A3057A"/>
    <w:rsid w:val="00A421C1"/>
    <w:rsid w:val="00AA10F0"/>
    <w:rsid w:val="00AD385C"/>
    <w:rsid w:val="00AE3CCE"/>
    <w:rsid w:val="00B24479"/>
    <w:rsid w:val="00B92739"/>
    <w:rsid w:val="00BA41F2"/>
    <w:rsid w:val="00C236AD"/>
    <w:rsid w:val="00C76803"/>
    <w:rsid w:val="00CA4F46"/>
    <w:rsid w:val="00CF4BA9"/>
    <w:rsid w:val="00D11B51"/>
    <w:rsid w:val="00D373C0"/>
    <w:rsid w:val="00D4695F"/>
    <w:rsid w:val="00D5559D"/>
    <w:rsid w:val="00D64AA8"/>
    <w:rsid w:val="00D71217"/>
    <w:rsid w:val="00DB247C"/>
    <w:rsid w:val="00DB551C"/>
    <w:rsid w:val="00DC02F8"/>
    <w:rsid w:val="00DD552B"/>
    <w:rsid w:val="00DD5D3A"/>
    <w:rsid w:val="00DD7E88"/>
    <w:rsid w:val="00E10258"/>
    <w:rsid w:val="00E2640F"/>
    <w:rsid w:val="00E37DB5"/>
    <w:rsid w:val="00E625A7"/>
    <w:rsid w:val="00E63863"/>
    <w:rsid w:val="00E70C6E"/>
    <w:rsid w:val="00E978AE"/>
    <w:rsid w:val="00EA03A2"/>
    <w:rsid w:val="00ED4C11"/>
    <w:rsid w:val="00F02E19"/>
    <w:rsid w:val="00F50A9A"/>
    <w:rsid w:val="00F619B6"/>
    <w:rsid w:val="00F77F9F"/>
    <w:rsid w:val="00F92164"/>
    <w:rsid w:val="00FA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CB00"/>
  <w15:chartTrackingRefBased/>
  <w15:docId w15:val="{D83E682F-60DA-422E-99A4-F5FCC05A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6BC"/>
    <w:pPr>
      <w:ind w:left="720"/>
      <w:contextualSpacing/>
    </w:pPr>
  </w:style>
  <w:style w:type="character" w:styleId="Hyperlink">
    <w:name w:val="Hyperlink"/>
    <w:basedOn w:val="DefaultParagraphFont"/>
    <w:uiPriority w:val="99"/>
    <w:unhideWhenUsed/>
    <w:rsid w:val="009B7CB5"/>
    <w:rPr>
      <w:color w:val="0563C1" w:themeColor="hyperlink"/>
      <w:u w:val="single"/>
    </w:rPr>
  </w:style>
  <w:style w:type="paragraph" w:customStyle="1" w:styleId="Default">
    <w:name w:val="Default"/>
    <w:rsid w:val="00086C0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B56FA"/>
    <w:rPr>
      <w:color w:val="954F72" w:themeColor="followedHyperlink"/>
      <w:u w:val="single"/>
    </w:rPr>
  </w:style>
  <w:style w:type="paragraph" w:styleId="BalloonText">
    <w:name w:val="Balloon Text"/>
    <w:basedOn w:val="Normal"/>
    <w:link w:val="BalloonTextChar"/>
    <w:uiPriority w:val="99"/>
    <w:semiHidden/>
    <w:unhideWhenUsed/>
    <w:rsid w:val="003E0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FBF"/>
    <w:rPr>
      <w:rFonts w:ascii="Segoe UI" w:hAnsi="Segoe UI" w:cs="Segoe UI"/>
      <w:sz w:val="18"/>
      <w:szCs w:val="18"/>
    </w:rPr>
  </w:style>
  <w:style w:type="character" w:styleId="UnresolvedMention">
    <w:name w:val="Unresolved Mention"/>
    <w:basedOn w:val="DefaultParagraphFont"/>
    <w:uiPriority w:val="99"/>
    <w:semiHidden/>
    <w:unhideWhenUsed/>
    <w:rsid w:val="00637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78008">
      <w:bodyDiv w:val="1"/>
      <w:marLeft w:val="0"/>
      <w:marRight w:val="0"/>
      <w:marTop w:val="0"/>
      <w:marBottom w:val="0"/>
      <w:divBdr>
        <w:top w:val="none" w:sz="0" w:space="0" w:color="auto"/>
        <w:left w:val="none" w:sz="0" w:space="0" w:color="auto"/>
        <w:bottom w:val="none" w:sz="0" w:space="0" w:color="auto"/>
        <w:right w:val="none" w:sz="0" w:space="0" w:color="auto"/>
      </w:divBdr>
    </w:div>
    <w:div w:id="161627533">
      <w:bodyDiv w:val="1"/>
      <w:marLeft w:val="0"/>
      <w:marRight w:val="0"/>
      <w:marTop w:val="0"/>
      <w:marBottom w:val="0"/>
      <w:divBdr>
        <w:top w:val="none" w:sz="0" w:space="0" w:color="auto"/>
        <w:left w:val="none" w:sz="0" w:space="0" w:color="auto"/>
        <w:bottom w:val="none" w:sz="0" w:space="0" w:color="auto"/>
        <w:right w:val="none" w:sz="0" w:space="0" w:color="auto"/>
      </w:divBdr>
    </w:div>
    <w:div w:id="19711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jones@laregent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su.edu/osp/proposals/bor_program_2024_2025.ph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osp@lsu.edu" TargetMode="External"/><Relationship Id="rId5" Type="http://schemas.openxmlformats.org/officeDocument/2006/relationships/webSettings" Target="webSettings.xml"/><Relationship Id="rId10" Type="http://schemas.openxmlformats.org/officeDocument/2006/relationships/hyperlink" Target="https://rsi.laregents.edu/wp-content/uploads/2024/07/ITRS-PoCP-RFP-2025.pdf" TargetMode="External"/><Relationship Id="rId4" Type="http://schemas.openxmlformats.org/officeDocument/2006/relationships/settings" Target="settings.xml"/><Relationship Id="rId9" Type="http://schemas.openxmlformats.org/officeDocument/2006/relationships/hyperlink" Target="mailto:bryan.jones@laregent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C2FCD-F468-4CF4-B585-B23199ED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PoCP_At-A-Glance_2022</vt:lpstr>
    </vt:vector>
  </TitlesOfParts>
  <Company>Lousiana State University</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PoCP_At-A-Glance_2022</dc:title>
  <dc:subject/>
  <dc:creator>alexandrag</dc:creator>
  <cp:keywords/>
  <dc:description/>
  <cp:lastModifiedBy>Dana Tuminello</cp:lastModifiedBy>
  <cp:revision>25</cp:revision>
  <cp:lastPrinted>2019-08-02T20:16:00Z</cp:lastPrinted>
  <dcterms:created xsi:type="dcterms:W3CDTF">2020-08-01T13:42:00Z</dcterms:created>
  <dcterms:modified xsi:type="dcterms:W3CDTF">2024-07-26T16:00:00Z</dcterms:modified>
</cp:coreProperties>
</file>